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35B37" w:rsidRDefault="00735B37">
      <w:pPr>
        <w:spacing w:line="240" w:lineRule="auto"/>
        <w:rPr>
          <w:rFonts w:ascii="Montserrat" w:eastAsia="Montserrat" w:hAnsi="Montserrat" w:cs="Montserrat"/>
          <w:color w:val="000000"/>
          <w:sz w:val="28"/>
          <w:szCs w:val="28"/>
        </w:rPr>
      </w:pPr>
    </w:p>
    <w:p w:rsidR="00735B37"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8"/>
          <w:szCs w:val="28"/>
        </w:rPr>
        <w:t xml:space="preserve">EUROPA DE NORTE A SUR ext. MADRID        </w:t>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USD 2,099</w:t>
      </w:r>
      <w:r>
        <w:rPr>
          <w:rFonts w:ascii="Montserrat" w:eastAsia="Montserrat" w:hAnsi="Montserrat" w:cs="Montserrat"/>
          <w:sz w:val="24"/>
          <w:szCs w:val="24"/>
        </w:rPr>
        <w:t xml:space="preserve"> + 799 IMP.</w:t>
      </w:r>
    </w:p>
    <w:p w:rsidR="00735B37"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De Londres a Roma y extensión a Madrid</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rsidR="00735B37"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(18 días / 16 noches)</w:t>
      </w:r>
    </w:p>
    <w:p w:rsidR="00735B37" w:rsidRDefault="00735B37">
      <w:pPr>
        <w:spacing w:line="240" w:lineRule="auto"/>
        <w:jc w:val="both"/>
        <w:rPr>
          <w:rFonts w:ascii="Montserrat" w:eastAsia="Montserrat" w:hAnsi="Montserrat" w:cs="Montserrat"/>
        </w:rPr>
      </w:pPr>
    </w:p>
    <w:p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Pr>
          <w:rFonts w:ascii="Montserrat" w:eastAsia="Montserrat" w:hAnsi="Montserrat" w:cs="Montserrat"/>
        </w:rPr>
        <w:t xml:space="preserve">Londres – París – Luxemburgo – Valle del Rin – Frankfurt – Heidelberg – Selva Negra – Zúrich –Lucerna – Vaduz – Múnich – Innsbruck – Verona – Venecia – Florencia – Asís – Roma </w:t>
      </w:r>
      <w:r>
        <w:rPr>
          <w:rFonts w:ascii="Montserrat" w:eastAsia="Montserrat" w:hAnsi="Montserrat" w:cs="Montserrat"/>
          <w:sz w:val="20"/>
          <w:szCs w:val="20"/>
        </w:rPr>
        <w:t xml:space="preserve">– </w:t>
      </w:r>
      <w:r>
        <w:rPr>
          <w:rFonts w:ascii="Montserrat" w:eastAsia="Montserrat" w:hAnsi="Montserrat" w:cs="Montserrat"/>
          <w:b/>
          <w:sz w:val="20"/>
          <w:szCs w:val="20"/>
        </w:rPr>
        <w:t>vuelo</w:t>
      </w:r>
      <w:r>
        <w:rPr>
          <w:rFonts w:ascii="Montserrat" w:eastAsia="Montserrat" w:hAnsi="Montserrat" w:cs="Montserrat"/>
          <w:sz w:val="20"/>
          <w:szCs w:val="20"/>
        </w:rPr>
        <w:t xml:space="preserve"> - </w:t>
      </w:r>
      <w:r>
        <w:rPr>
          <w:rFonts w:ascii="Montserrat" w:eastAsia="Montserrat" w:hAnsi="Montserrat" w:cs="Montserrat"/>
        </w:rPr>
        <w:t>Madrid</w:t>
      </w:r>
    </w:p>
    <w:p w:rsidR="00735B37" w:rsidRDefault="00735B37">
      <w:pPr>
        <w:spacing w:before="240" w:line="240" w:lineRule="auto"/>
        <w:rPr>
          <w:rFonts w:ascii="Montserrat" w:eastAsia="Montserrat" w:hAnsi="Montserrat" w:cs="Montserrat"/>
          <w:sz w:val="20"/>
          <w:szCs w:val="20"/>
        </w:rPr>
      </w:pPr>
    </w:p>
    <w:p w:rsidR="00735B37" w:rsidRDefault="00000000">
      <w:pPr>
        <w:spacing w:line="240" w:lineRule="auto"/>
        <w:jc w:val="both"/>
        <w:rPr>
          <w:rFonts w:ascii="Montserrat" w:eastAsia="Montserrat" w:hAnsi="Montserrat" w:cs="Montserrat"/>
        </w:rPr>
      </w:pPr>
      <w:r>
        <w:rPr>
          <w:rFonts w:ascii="Montserrat" w:eastAsia="Montserrat" w:hAnsi="Montserrat" w:cs="Montserrat"/>
          <w:b/>
          <w:i/>
          <w:color w:val="000000"/>
        </w:rPr>
        <w:t>Salidas:</w:t>
      </w:r>
      <w:r>
        <w:rPr>
          <w:rFonts w:ascii="Montserrat" w:eastAsia="Montserrat" w:hAnsi="Montserrat" w:cs="Montserrat"/>
          <w:color w:val="000000"/>
        </w:rPr>
        <w:tab/>
        <w:t xml:space="preserve">10* y 12* de abril </w:t>
      </w:r>
      <w:r>
        <w:rPr>
          <w:rFonts w:ascii="Montserrat" w:eastAsia="Montserrat" w:hAnsi="Montserrat" w:cs="Montserrat"/>
          <w:b/>
          <w:color w:val="7030A0"/>
        </w:rPr>
        <w:t xml:space="preserve">Semana Santa, </w:t>
      </w:r>
      <w:r>
        <w:rPr>
          <w:rFonts w:ascii="Montserrat" w:eastAsia="Montserrat" w:hAnsi="Montserrat" w:cs="Montserrat"/>
        </w:rPr>
        <w:t>25 de abril</w:t>
      </w:r>
    </w:p>
    <w:p w:rsidR="00735B37" w:rsidRDefault="00000000">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23 de mayo</w:t>
      </w:r>
    </w:p>
    <w:p w:rsidR="00735B37" w:rsidRDefault="00000000">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06 de junio</w:t>
      </w:r>
    </w:p>
    <w:p w:rsidR="00660F5C" w:rsidRDefault="00660F5C">
      <w:pPr>
        <w:spacing w:line="240" w:lineRule="auto"/>
        <w:jc w:val="both"/>
        <w:rPr>
          <w:rFonts w:ascii="Montserrat" w:eastAsia="Montserrat" w:hAnsi="Montserrat" w:cs="Montserrat"/>
        </w:rPr>
      </w:pPr>
      <w:r>
        <w:rPr>
          <w:rFonts w:ascii="Montserrat" w:eastAsia="Montserrat" w:hAnsi="Montserrat" w:cs="Montserrat"/>
        </w:rPr>
        <w:t xml:space="preserve"> </w:t>
      </w:r>
      <w:r>
        <w:rPr>
          <w:rFonts w:ascii="Montserrat" w:eastAsia="Montserrat" w:hAnsi="Montserrat" w:cs="Montserrat"/>
        </w:rPr>
        <w:tab/>
      </w:r>
      <w:r>
        <w:rPr>
          <w:rFonts w:ascii="Montserrat" w:eastAsia="Montserrat" w:hAnsi="Montserrat" w:cs="Montserrat"/>
        </w:rPr>
        <w:tab/>
        <w:t>26 de septiembre</w:t>
      </w:r>
    </w:p>
    <w:p w:rsidR="00660F5C" w:rsidRDefault="00660F5C">
      <w:pPr>
        <w:spacing w:line="240" w:lineRule="auto"/>
        <w:jc w:val="both"/>
        <w:rPr>
          <w:rFonts w:ascii="Montserrat" w:eastAsia="Montserrat" w:hAnsi="Montserrat" w:cs="Montserrat"/>
        </w:rPr>
      </w:pPr>
      <w:r>
        <w:rPr>
          <w:rFonts w:ascii="Montserrat" w:eastAsia="Montserrat" w:hAnsi="Montserrat" w:cs="Montserrat"/>
        </w:rPr>
        <w:t xml:space="preserve"> </w:t>
      </w:r>
      <w:r>
        <w:rPr>
          <w:rFonts w:ascii="Montserrat" w:eastAsia="Montserrat" w:hAnsi="Montserrat" w:cs="Montserrat"/>
        </w:rPr>
        <w:tab/>
      </w:r>
      <w:r>
        <w:rPr>
          <w:rFonts w:ascii="Montserrat" w:eastAsia="Montserrat" w:hAnsi="Montserrat" w:cs="Montserrat"/>
        </w:rPr>
        <w:tab/>
        <w:t>10 de octubre</w:t>
      </w:r>
    </w:p>
    <w:p w:rsidR="00735B37" w:rsidRDefault="00000000">
      <w:pPr>
        <w:spacing w:line="240" w:lineRule="auto"/>
        <w:jc w:val="both"/>
        <w:rPr>
          <w:rFonts w:ascii="Montserrat" w:eastAsia="Montserrat" w:hAnsi="Montserrat" w:cs="Montserrat"/>
          <w:i/>
        </w:rPr>
      </w:pPr>
      <w:r>
        <w:rPr>
          <w:rFonts w:ascii="Montserrat" w:eastAsia="Montserrat" w:hAnsi="Montserrat" w:cs="Montserrat"/>
          <w:b/>
        </w:rPr>
        <w:t>*Nota:</w:t>
      </w:r>
      <w:r>
        <w:rPr>
          <w:rFonts w:ascii="Montserrat" w:eastAsia="Montserrat" w:hAnsi="Montserrat" w:cs="Montserrat"/>
        </w:rPr>
        <w:t xml:space="preserve"> en estas fechas no hay Audiencia Papal</w:t>
      </w:r>
    </w:p>
    <w:p w:rsidR="00735B37" w:rsidRDefault="00000000">
      <w:pPr>
        <w:spacing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rsidR="00735B37" w:rsidRDefault="00735B37">
      <w:pPr>
        <w:spacing w:before="240" w:line="240" w:lineRule="auto"/>
        <w:rPr>
          <w:rFonts w:ascii="Montserrat" w:eastAsia="Montserrat" w:hAnsi="Montserrat" w:cs="Montserrat"/>
          <w:sz w:val="20"/>
          <w:szCs w:val="20"/>
        </w:rPr>
      </w:pPr>
    </w:p>
    <w:p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01</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México – Londres</w:t>
      </w:r>
      <w:r>
        <w:rPr>
          <w:rFonts w:ascii="Montserrat" w:eastAsia="Montserrat" w:hAnsi="Montserrat" w:cs="Montserrat"/>
          <w:sz w:val="20"/>
          <w:szCs w:val="20"/>
        </w:rPr>
        <w:t xml:space="preserve"> </w:t>
      </w:r>
    </w:p>
    <w:p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Presentarse en la terminal No. 1 del aeropuerto internacional Benito Juárez de la ciudad de México, para abordar el vuelo con destino a la ciudad de Londres. </w:t>
      </w:r>
      <w:r>
        <w:rPr>
          <w:rFonts w:ascii="Montserrat" w:eastAsia="Montserrat" w:hAnsi="Montserrat" w:cs="Montserrat"/>
          <w:b/>
          <w:sz w:val="20"/>
          <w:szCs w:val="20"/>
        </w:rPr>
        <w:t>Noche a bordo</w:t>
      </w:r>
      <w:r>
        <w:rPr>
          <w:rFonts w:ascii="Montserrat" w:eastAsia="Montserrat" w:hAnsi="Montserrat" w:cs="Montserrat"/>
          <w:sz w:val="20"/>
          <w:szCs w:val="20"/>
        </w:rPr>
        <w:t>.</w:t>
      </w:r>
    </w:p>
    <w:p w:rsidR="00735B37" w:rsidRDefault="00735B37">
      <w:pPr>
        <w:spacing w:line="240" w:lineRule="auto"/>
        <w:jc w:val="both"/>
        <w:rPr>
          <w:rFonts w:ascii="Montserrat" w:eastAsia="Montserrat" w:hAnsi="Montserrat" w:cs="Montserrat"/>
          <w:sz w:val="20"/>
          <w:szCs w:val="20"/>
        </w:rPr>
      </w:pPr>
    </w:p>
    <w:p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02</w:t>
      </w:r>
      <w:r>
        <w:rPr>
          <w:rFonts w:ascii="Montserrat" w:eastAsia="Montserrat" w:hAnsi="Montserrat" w:cs="Montserrat"/>
          <w:b/>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Llegada al aeropuerto internacional de Londres (Heathrow o Gatwick). Recepción por parte de un asistente que le esperará en el aeropuerto para darle el traslado al hotel. </w:t>
      </w:r>
      <w:r>
        <w:rPr>
          <w:rFonts w:ascii="Montserrat" w:eastAsia="Montserrat" w:hAnsi="Montserrat" w:cs="Montserrat"/>
          <w:b/>
          <w:sz w:val="20"/>
          <w:szCs w:val="20"/>
        </w:rPr>
        <w:t>Alojamiento</w:t>
      </w:r>
      <w:r>
        <w:rPr>
          <w:rFonts w:ascii="Montserrat" w:eastAsia="Montserrat" w:hAnsi="Montserrat" w:cs="Montserrat"/>
          <w:sz w:val="20"/>
          <w:szCs w:val="20"/>
        </w:rPr>
        <w:t>.</w:t>
      </w:r>
    </w:p>
    <w:p w:rsidR="00735B37" w:rsidRDefault="00735B37">
      <w:pPr>
        <w:spacing w:line="240" w:lineRule="auto"/>
        <w:jc w:val="both"/>
        <w:rPr>
          <w:rFonts w:ascii="Montserrat" w:eastAsia="Montserrat" w:hAnsi="Montserrat" w:cs="Montserrat"/>
          <w:sz w:val="20"/>
          <w:szCs w:val="20"/>
        </w:rPr>
      </w:pPr>
    </w:p>
    <w:p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03</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y recorrido por la ciudad donde conoceremos las principales avenidas, plazas y monumentos. Descubriremos lugares como Hyde Park, Kensington, Piccadilly Circus, Regent St., Oxford St., el Parlamento con su famoso Big Ben, en el Palacio de Buckingham asistiremos al famoso cambio de la Guardia Real (si se realiza y/o el tiempo lo permite). Descubriremos diferentes puentes de la ciudad y la Abadía de Westminster. Tarde libre. Recomendaremos realizar la excursión opcional al Este de Londres, barrio financiero. Cruzaremos el Puente de Londres, conoceremos el Támesis y descubriremos la transformación de esta parte de la ciudad.</w:t>
      </w:r>
      <w:r>
        <w:rPr>
          <w:rFonts w:ascii="Montserrat" w:eastAsia="Montserrat" w:hAnsi="Montserrat" w:cs="Montserrat"/>
          <w:b/>
          <w:sz w:val="20"/>
          <w:szCs w:val="20"/>
        </w:rPr>
        <w:t xml:space="preserve"> Alojamiento.</w:t>
      </w:r>
    </w:p>
    <w:p w:rsidR="00735B37" w:rsidRDefault="00735B37">
      <w:pPr>
        <w:spacing w:line="240" w:lineRule="auto"/>
        <w:jc w:val="both"/>
        <w:rPr>
          <w:rFonts w:ascii="Montserrat" w:eastAsia="Montserrat" w:hAnsi="Montserrat" w:cs="Montserrat"/>
          <w:sz w:val="20"/>
          <w:szCs w:val="20"/>
        </w:rPr>
      </w:pPr>
    </w:p>
    <w:p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04 </w:t>
      </w:r>
      <w:r>
        <w:rPr>
          <w:rFonts w:ascii="Montserrat" w:eastAsia="Montserrat" w:hAnsi="Montserrat" w:cs="Montserrat"/>
          <w:b/>
          <w:sz w:val="20"/>
          <w:szCs w:val="20"/>
        </w:rPr>
        <w:tab/>
        <w:t xml:space="preserve">Londres – París </w:t>
      </w:r>
    </w:p>
    <w:p w:rsidR="00735B37" w:rsidRDefault="00000000">
      <w:pPr>
        <w:spacing w:line="240" w:lineRule="auto"/>
        <w:jc w:val="both"/>
        <w:rPr>
          <w:rFonts w:ascii="Montserrat" w:eastAsia="Montserrat" w:hAnsi="Montserrat" w:cs="Montserrat"/>
          <w:sz w:val="20"/>
          <w:szCs w:val="20"/>
        </w:rPr>
      </w:pPr>
      <w:bookmarkStart w:id="0" w:name="_heading=h.2et92p0" w:colFirst="0" w:colLast="0"/>
      <w:bookmarkEnd w:id="0"/>
      <w:r>
        <w:rPr>
          <w:rFonts w:ascii="Montserrat" w:eastAsia="Montserrat" w:hAnsi="Montserrat" w:cs="Montserrat"/>
          <w:b/>
          <w:sz w:val="20"/>
          <w:szCs w:val="20"/>
        </w:rPr>
        <w:t xml:space="preserve">Desayuno </w:t>
      </w:r>
      <w:r>
        <w:rPr>
          <w:rFonts w:ascii="Montserrat" w:eastAsia="Montserrat" w:hAnsi="Montserrat" w:cs="Montserrat"/>
          <w:sz w:val="20"/>
          <w:szCs w:val="20"/>
        </w:rPr>
        <w:t>y salida hacia el puerto de Dover para embarcar en el ferry y después de 75 minutos de travesía llegar al puerto de Calais. Desembarque y continuación a París. Llegada por la noche realizaremos la excursión opcional 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 alojamiento.</w:t>
      </w:r>
    </w:p>
    <w:p w:rsidR="00735B37" w:rsidRDefault="00735B37">
      <w:pPr>
        <w:spacing w:line="240" w:lineRule="auto"/>
        <w:jc w:val="both"/>
        <w:rPr>
          <w:rFonts w:ascii="Montserrat" w:eastAsia="Montserrat" w:hAnsi="Montserrat" w:cs="Montserrat"/>
          <w:sz w:val="20"/>
          <w:szCs w:val="20"/>
        </w:rPr>
      </w:pPr>
    </w:p>
    <w:p w:rsidR="00735B37" w:rsidRDefault="00000000">
      <w:pPr>
        <w:spacing w:line="240" w:lineRule="auto"/>
        <w:jc w:val="both"/>
        <w:rPr>
          <w:rFonts w:ascii="Montserrat" w:eastAsia="Montserrat" w:hAnsi="Montserrat" w:cs="Montserrat"/>
          <w:b/>
          <w:sz w:val="20"/>
          <w:szCs w:val="20"/>
        </w:rPr>
      </w:pPr>
      <w:bookmarkStart w:id="1" w:name="_heading=h.tyjcwt" w:colFirst="0" w:colLast="0"/>
      <w:bookmarkEnd w:id="1"/>
      <w:r>
        <w:rPr>
          <w:rFonts w:ascii="Montserrat" w:eastAsia="Montserrat" w:hAnsi="Montserrat" w:cs="Montserrat"/>
          <w:b/>
          <w:sz w:val="20"/>
          <w:szCs w:val="20"/>
        </w:rPr>
        <w:t xml:space="preserve">DÍA 05 </w:t>
      </w:r>
      <w:r>
        <w:rPr>
          <w:rFonts w:ascii="Montserrat" w:eastAsia="Montserrat" w:hAnsi="Montserrat" w:cs="Montserrat"/>
          <w:b/>
          <w:sz w:val="20"/>
          <w:szCs w:val="20"/>
        </w:rPr>
        <w:tab/>
        <w:t xml:space="preserve">París </w:t>
      </w:r>
    </w:p>
    <w:p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saldremos a recorrer la maravillosa “Ciudad del Amor”, pasando por la Avenida de los Campos Elíseos, la Plaza de la Concordia, el Arco del Triunfo, la Asamblea Nacional, la Ópera, el Museo del Louvre, los Inválidos, el Campo de Marte, la Torre Eiffel, y mucho más. Por la tarde, les propondremos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que nos llevará a descubrir Montmartre, emblemático rincón de París, conocido también como el “Barrio de los Pintores” por ser la cuna de los impresionistas. Sus </w:t>
      </w:r>
      <w:r>
        <w:rPr>
          <w:rFonts w:ascii="Montserrat" w:eastAsia="Montserrat" w:hAnsi="Montserrat" w:cs="Montserrat"/>
          <w:sz w:val="20"/>
          <w:szCs w:val="20"/>
        </w:rPr>
        <w:lastRenderedPageBreak/>
        <w:t>pequeñas y empinadas callejuelas constituyen un entramado que alberga desde los más antiguos cabarets hasta la maravillosa Basílica del Sagrado Corazón de Jesús. A continuación, realizaremos un paseo por el conocido Barrio Latino. Este barrio debe su nombre a la época medieval, cuando los habitantes de la zona eran estudiantes que utilizaban el latín para comunicarse. Tendremos también una vista espectacular de la Catedral de Notre Dame, donde entenderemos el porqué de su importancia mundial. Durante la visita exterior nuestro guía nos explicará sobre lo acontecido recientemente y las posibilidades que se abren ante lo que puede ser la mayor obra de restauración del siglo XXI.</w:t>
      </w:r>
      <w:r>
        <w:rPr>
          <w:rFonts w:ascii="Montserrat" w:eastAsia="Montserrat" w:hAnsi="Montserrat" w:cs="Montserrat"/>
          <w:b/>
          <w:sz w:val="20"/>
          <w:szCs w:val="20"/>
        </w:rPr>
        <w:t xml:space="preserve"> Alojamiento. </w:t>
      </w:r>
    </w:p>
    <w:p w:rsidR="00735B37" w:rsidRDefault="00735B37">
      <w:pPr>
        <w:spacing w:line="240" w:lineRule="auto"/>
        <w:jc w:val="both"/>
        <w:rPr>
          <w:rFonts w:ascii="Montserrat" w:eastAsia="Montserrat" w:hAnsi="Montserrat" w:cs="Montserrat"/>
          <w:b/>
          <w:sz w:val="20"/>
          <w:szCs w:val="20"/>
        </w:rPr>
      </w:pPr>
    </w:p>
    <w:p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06 </w:t>
      </w:r>
      <w:r>
        <w:rPr>
          <w:rFonts w:ascii="Montserrat" w:eastAsia="Montserrat" w:hAnsi="Montserrat" w:cs="Montserrat"/>
          <w:sz w:val="20"/>
          <w:szCs w:val="20"/>
        </w:rPr>
        <w:tab/>
      </w:r>
      <w:r>
        <w:rPr>
          <w:rFonts w:ascii="Montserrat" w:eastAsia="Montserrat" w:hAnsi="Montserrat" w:cs="Montserrat"/>
          <w:b/>
          <w:sz w:val="20"/>
          <w:szCs w:val="20"/>
        </w:rPr>
        <w:t xml:space="preserve">París </w:t>
      </w:r>
    </w:p>
    <w:p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recomendaremos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Palacio de Versalles y sus jardines. Realizaremos una visita interior de los aposentos reales (con entrada preferente), donde el guía nos relatará la vida monárquica del lugar. Descubriremos también los espectaculares Jardines de Palacio. Regreso a París. Tarde libre</w:t>
      </w:r>
      <w:r>
        <w:rPr>
          <w:rFonts w:ascii="Montserrat" w:eastAsia="Montserrat" w:hAnsi="Montserrat" w:cs="Montserrat"/>
          <w:b/>
          <w:sz w:val="20"/>
          <w:szCs w:val="20"/>
        </w:rPr>
        <w:t xml:space="preserve"> </w:t>
      </w:r>
      <w:r>
        <w:rPr>
          <w:rFonts w:ascii="Montserrat" w:eastAsia="Montserrat" w:hAnsi="Montserrat" w:cs="Montserrat"/>
          <w:sz w:val="20"/>
          <w:szCs w:val="20"/>
        </w:rPr>
        <w:t>y</w:t>
      </w:r>
      <w:r>
        <w:rPr>
          <w:rFonts w:ascii="Montserrat" w:eastAsia="Montserrat" w:hAnsi="Montserrat" w:cs="Montserrat"/>
          <w:b/>
          <w:sz w:val="20"/>
          <w:szCs w:val="20"/>
        </w:rPr>
        <w:t xml:space="preserve"> alojamiento.</w:t>
      </w:r>
    </w:p>
    <w:p w:rsidR="00735B37" w:rsidRDefault="00735B37">
      <w:pPr>
        <w:spacing w:line="240" w:lineRule="auto"/>
        <w:jc w:val="both"/>
        <w:rPr>
          <w:rFonts w:ascii="Montserrat" w:eastAsia="Montserrat" w:hAnsi="Montserrat" w:cs="Montserrat"/>
          <w:b/>
          <w:sz w:val="20"/>
          <w:szCs w:val="20"/>
        </w:rPr>
      </w:pPr>
    </w:p>
    <w:p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07 </w:t>
      </w:r>
      <w:r>
        <w:rPr>
          <w:rFonts w:ascii="Montserrat" w:eastAsia="Montserrat" w:hAnsi="Montserrat" w:cs="Montserrat"/>
          <w:b/>
          <w:sz w:val="20"/>
          <w:szCs w:val="20"/>
        </w:rPr>
        <w:tab/>
        <w:t xml:space="preserve">París – Luxemburgo – Valle del Rin – Frankfurt </w:t>
      </w:r>
    </w:p>
    <w:p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Salida atravesando la región del Gran Este de Francia llegaremos a Luxemburgo, uno de los estados más pequeños de Europa, cuya capital se encuentra ubicada sobre un peñón. Tiempo libre y salida hacia Alemania. Continuaremos nuestro recorrido por el Valle del Rin, donde apreciaremos imponentes castillos germanos, así como la simbólica Roca de Loreley. Continuación hacia la ciudad de Frankfurt. Llegada al hotel y </w:t>
      </w:r>
      <w:r>
        <w:rPr>
          <w:rFonts w:ascii="Montserrat" w:eastAsia="Montserrat" w:hAnsi="Montserrat" w:cs="Montserrat"/>
          <w:b/>
          <w:sz w:val="20"/>
          <w:szCs w:val="20"/>
        </w:rPr>
        <w:t>alojamiento</w:t>
      </w:r>
      <w:r>
        <w:rPr>
          <w:rFonts w:ascii="Montserrat" w:eastAsia="Montserrat" w:hAnsi="Montserrat" w:cs="Montserrat"/>
          <w:sz w:val="20"/>
          <w:szCs w:val="20"/>
        </w:rPr>
        <w:t>.</w:t>
      </w:r>
    </w:p>
    <w:p w:rsidR="00735B37" w:rsidRDefault="00735B37">
      <w:pPr>
        <w:spacing w:line="240" w:lineRule="auto"/>
        <w:jc w:val="both"/>
        <w:rPr>
          <w:rFonts w:ascii="Montserrat" w:eastAsia="Montserrat" w:hAnsi="Montserrat" w:cs="Montserrat"/>
          <w:sz w:val="20"/>
          <w:szCs w:val="20"/>
        </w:rPr>
      </w:pPr>
    </w:p>
    <w:p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08 </w:t>
      </w:r>
      <w:r>
        <w:rPr>
          <w:rFonts w:ascii="Montserrat" w:eastAsia="Montserrat" w:hAnsi="Montserrat" w:cs="Montserrat"/>
          <w:sz w:val="20"/>
          <w:szCs w:val="20"/>
        </w:rPr>
        <w:tab/>
      </w:r>
      <w:r>
        <w:rPr>
          <w:rFonts w:ascii="Montserrat" w:eastAsia="Montserrat" w:hAnsi="Montserrat" w:cs="Montserrat"/>
          <w:b/>
          <w:sz w:val="20"/>
          <w:szCs w:val="20"/>
        </w:rPr>
        <w:t>Frankfurt – Heidelberg – Selva Negra – Zúrich</w:t>
      </w:r>
    </w:p>
    <w:p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Salida hacia Heidelberg donde dispondremos de tiempo libre. Viajaremos hacia el corazón de la Selva Negra, el Titisee. Tiempo libre. Continuaremos hasta las Cataratas del Rin, el mayor salto de agua de Europa central. Realizaremos una parada en un enclave natural. Llegada a Zúrich, capital financiera de Suiza. </w:t>
      </w:r>
      <w:r>
        <w:rPr>
          <w:rFonts w:ascii="Montserrat" w:eastAsia="Montserrat" w:hAnsi="Montserrat" w:cs="Montserrat"/>
          <w:b/>
          <w:sz w:val="20"/>
          <w:szCs w:val="20"/>
        </w:rPr>
        <w:t>Alojamiento</w:t>
      </w:r>
      <w:r>
        <w:rPr>
          <w:rFonts w:ascii="Montserrat" w:eastAsia="Montserrat" w:hAnsi="Montserrat" w:cs="Montserrat"/>
          <w:sz w:val="20"/>
          <w:szCs w:val="20"/>
        </w:rPr>
        <w:t>.</w:t>
      </w:r>
    </w:p>
    <w:p w:rsidR="00735B37" w:rsidRDefault="00735B37">
      <w:pPr>
        <w:spacing w:line="240" w:lineRule="auto"/>
        <w:jc w:val="both"/>
        <w:rPr>
          <w:rFonts w:ascii="Montserrat" w:eastAsia="Montserrat" w:hAnsi="Montserrat" w:cs="Montserrat"/>
          <w:b/>
          <w:sz w:val="20"/>
          <w:szCs w:val="20"/>
        </w:rPr>
      </w:pPr>
    </w:p>
    <w:p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09 </w:t>
      </w:r>
      <w:r>
        <w:rPr>
          <w:rFonts w:ascii="Montserrat" w:eastAsia="Montserrat" w:hAnsi="Montserrat" w:cs="Montserrat"/>
          <w:b/>
          <w:sz w:val="20"/>
          <w:szCs w:val="20"/>
        </w:rPr>
        <w:tab/>
        <w:t>Zúrich – Lucerna – Vaduz – Múnich</w:t>
      </w:r>
    </w:p>
    <w:p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Lucerna, a orillas del Lago de los Cuatro Cantones. Podremos realizar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Monte Titlis, ascendiendo en teleférico a los Alpes suizos. Saldremos bordeando los Alpes hacia Vaduz, capital del principado de Liechtenstein. Tras una breve parada, salida hacia la ciudad de Múnich.</w:t>
      </w:r>
      <w:r>
        <w:rPr>
          <w:rFonts w:ascii="Montserrat" w:eastAsia="Montserrat" w:hAnsi="Montserrat" w:cs="Montserrat"/>
          <w:b/>
          <w:sz w:val="20"/>
          <w:szCs w:val="20"/>
        </w:rPr>
        <w:t xml:space="preserve"> Alojamiento.</w:t>
      </w:r>
    </w:p>
    <w:p w:rsidR="00735B37" w:rsidRDefault="00735B37">
      <w:pPr>
        <w:spacing w:line="240" w:lineRule="auto"/>
        <w:jc w:val="both"/>
        <w:rPr>
          <w:rFonts w:ascii="Montserrat" w:eastAsia="Montserrat" w:hAnsi="Montserrat" w:cs="Montserrat"/>
          <w:b/>
          <w:sz w:val="20"/>
          <w:szCs w:val="20"/>
        </w:rPr>
      </w:pPr>
    </w:p>
    <w:p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10 </w:t>
      </w:r>
      <w:r>
        <w:rPr>
          <w:rFonts w:ascii="Montserrat" w:eastAsia="Montserrat" w:hAnsi="Montserrat" w:cs="Montserrat"/>
          <w:b/>
          <w:sz w:val="20"/>
          <w:szCs w:val="20"/>
        </w:rPr>
        <w:tab/>
      </w:r>
      <w:r>
        <w:rPr>
          <w:rFonts w:ascii="Montserrat" w:eastAsia="Montserrat" w:hAnsi="Montserrat" w:cs="Montserrat"/>
          <w:b/>
          <w:sz w:val="20"/>
          <w:szCs w:val="20"/>
        </w:rPr>
        <w:tab/>
        <w:t xml:space="preserve">Múnich – Innsbruck – Verona – Venecia </w:t>
      </w:r>
    </w:p>
    <w:p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la ciudad de Innsbruck donde disfrutaremos de tiempo libre, para conocer el Tejadito de Oro, María Theresien Strasse, la Columna de Santa Ana, etc. A continuación, salida hacia la frontera con Italia, llegaremos a la romántica y medieval ciudad de Verona, inmortalizada por la historia de Romeo y Julieta. Tiempo libre para dar un paseo y llegar hasta la Casa de Julieta. Posibilidad de realizar la visita </w:t>
      </w:r>
      <w:r>
        <w:rPr>
          <w:rFonts w:ascii="Montserrat" w:eastAsia="Montserrat" w:hAnsi="Montserrat" w:cs="Montserrat"/>
          <w:b/>
          <w:sz w:val="20"/>
          <w:szCs w:val="20"/>
        </w:rPr>
        <w:t>opcional</w:t>
      </w:r>
      <w:r>
        <w:rPr>
          <w:rFonts w:ascii="Montserrat" w:eastAsia="Montserrat" w:hAnsi="Montserrat" w:cs="Montserrat"/>
          <w:sz w:val="20"/>
          <w:szCs w:val="20"/>
        </w:rPr>
        <w:t xml:space="preserve"> de la ciudad. Más tarde, continuación a Venecia. Llegada y</w:t>
      </w:r>
      <w:r>
        <w:rPr>
          <w:rFonts w:ascii="Montserrat" w:eastAsia="Montserrat" w:hAnsi="Montserrat" w:cs="Montserrat"/>
          <w:b/>
          <w:sz w:val="20"/>
          <w:szCs w:val="20"/>
        </w:rPr>
        <w:t xml:space="preserve"> alojamiento.</w:t>
      </w:r>
    </w:p>
    <w:p w:rsidR="00735B37" w:rsidRDefault="00735B37">
      <w:pPr>
        <w:spacing w:line="240" w:lineRule="auto"/>
        <w:jc w:val="both"/>
        <w:rPr>
          <w:rFonts w:ascii="Montserrat" w:eastAsia="Montserrat" w:hAnsi="Montserrat" w:cs="Montserrat"/>
          <w:sz w:val="20"/>
          <w:szCs w:val="20"/>
        </w:rPr>
      </w:pPr>
    </w:p>
    <w:p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11 </w:t>
      </w:r>
      <w:r>
        <w:rPr>
          <w:rFonts w:ascii="Montserrat" w:eastAsia="Montserrat" w:hAnsi="Montserrat" w:cs="Montserrat"/>
          <w:b/>
          <w:sz w:val="20"/>
          <w:szCs w:val="20"/>
        </w:rPr>
        <w:tab/>
      </w:r>
      <w:r>
        <w:rPr>
          <w:rFonts w:ascii="Montserrat" w:eastAsia="Montserrat" w:hAnsi="Montserrat" w:cs="Montserrat"/>
          <w:sz w:val="20"/>
          <w:szCs w:val="20"/>
        </w:rPr>
        <w:tab/>
      </w:r>
      <w:r>
        <w:rPr>
          <w:rFonts w:ascii="Montserrat" w:eastAsia="Montserrat" w:hAnsi="Montserrat" w:cs="Montserrat"/>
          <w:b/>
          <w:sz w:val="20"/>
          <w:szCs w:val="20"/>
        </w:rPr>
        <w:t>Venecia – Florencia</w:t>
      </w:r>
      <w:r>
        <w:rPr>
          <w:rFonts w:ascii="Montserrat" w:eastAsia="Montserrat" w:hAnsi="Montserrat" w:cs="Montserrat"/>
          <w:sz w:val="20"/>
          <w:szCs w:val="20"/>
        </w:rPr>
        <w:t xml:space="preserve"> </w:t>
      </w:r>
    </w:p>
    <w:p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Después del desayuno </w:t>
      </w:r>
      <w:r>
        <w:rPr>
          <w:rFonts w:ascii="Montserrat" w:eastAsia="Montserrat" w:hAnsi="Montserrat" w:cs="Montserrat"/>
          <w:sz w:val="20"/>
          <w:szCs w:val="20"/>
        </w:rPr>
        <w:t>nos dejaremos maravillar por la ciudad de las 118 islas con sus más de 400 puentes. Tiempo libre para recorrer el Puente de los Suspiros y la Plaza de San Marcos, con su incomparable escenario donde destaca la Basílica, joya de la arquitectura. Para los que gusten, organizaremos una serenata musical en góndolas (</w:t>
      </w:r>
      <w:r>
        <w:rPr>
          <w:rFonts w:ascii="Montserrat" w:eastAsia="Montserrat" w:hAnsi="Montserrat" w:cs="Montserrat"/>
          <w:b/>
          <w:sz w:val="20"/>
          <w:szCs w:val="20"/>
        </w:rPr>
        <w:t>opcional</w:t>
      </w:r>
      <w:r>
        <w:rPr>
          <w:rFonts w:ascii="Montserrat" w:eastAsia="Montserrat" w:hAnsi="Montserrat" w:cs="Montserrat"/>
          <w:sz w:val="20"/>
          <w:szCs w:val="20"/>
        </w:rPr>
        <w:t>). Más tarde, salida hacia la autopista para atravesar los Apeninos y llegar a la ciudad de Florencia.</w:t>
      </w:r>
      <w:r>
        <w:rPr>
          <w:rFonts w:ascii="Montserrat" w:eastAsia="Montserrat" w:hAnsi="Montserrat" w:cs="Montserrat"/>
          <w:b/>
          <w:sz w:val="20"/>
          <w:szCs w:val="20"/>
        </w:rPr>
        <w:t xml:space="preserve"> Alojamiento.</w:t>
      </w:r>
    </w:p>
    <w:p w:rsidR="00735B37" w:rsidRDefault="00735B37">
      <w:pPr>
        <w:spacing w:line="240" w:lineRule="auto"/>
        <w:jc w:val="both"/>
        <w:rPr>
          <w:rFonts w:ascii="Montserrat" w:eastAsia="Montserrat" w:hAnsi="Montserrat" w:cs="Montserrat"/>
          <w:sz w:val="20"/>
          <w:szCs w:val="20"/>
        </w:rPr>
      </w:pPr>
    </w:p>
    <w:p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12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Florencia – Asís – Roma</w:t>
      </w:r>
      <w:r>
        <w:rPr>
          <w:rFonts w:ascii="Montserrat" w:eastAsia="Montserrat" w:hAnsi="Montserrat" w:cs="Montserrat"/>
          <w:sz w:val="20"/>
          <w:szCs w:val="20"/>
        </w:rPr>
        <w:t xml:space="preserve"> </w:t>
      </w:r>
    </w:p>
    <w:p w:rsidR="00735B37"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y visita a pie donde contemplaremos la Catedral de Santa María del Fiore y su inconfundible Campanario de Giotto. Disfrutaremos del Baptisterio y sus Puertas del Paraíso. Nos asomaremos al conocido Ponte Vecchio y llegaremos hasta la Plaza de la Santa Croce para admirar la Basílica. Continuación hacia Asís, ciudad amurallada donde dispondremos de tiempo libre para visitar </w:t>
      </w:r>
      <w:r>
        <w:rPr>
          <w:rFonts w:ascii="Montserrat" w:eastAsia="Montserrat" w:hAnsi="Montserrat" w:cs="Montserrat"/>
          <w:color w:val="000000"/>
          <w:sz w:val="20"/>
          <w:szCs w:val="20"/>
        </w:rPr>
        <w:lastRenderedPageBreak/>
        <w:t xml:space="preserve">la Basílica de San Francisco antes de proseguir nuestro viaje hacia Roma. Llegada, por la tarde-noche les propondremos la excursión opcional a la Roma Barroca. Llegada en autobús al Muro Aureliano del siglo III para iniciar un paseo a pie hasta la Fontana di Trevi. Descubriremos el Panteón de Agripa y la histórica Plaza Navona, con tiempo libre para cenar. </w:t>
      </w:r>
      <w:r>
        <w:rPr>
          <w:rFonts w:ascii="Montserrat" w:eastAsia="Montserrat" w:hAnsi="Montserrat" w:cs="Montserrat"/>
          <w:b/>
          <w:color w:val="000000"/>
          <w:sz w:val="20"/>
          <w:szCs w:val="20"/>
        </w:rPr>
        <w:t>Alojamiento.</w:t>
      </w:r>
    </w:p>
    <w:p w:rsidR="00735B37" w:rsidRDefault="00735B37">
      <w:pPr>
        <w:spacing w:line="240" w:lineRule="auto"/>
        <w:jc w:val="both"/>
        <w:rPr>
          <w:rFonts w:ascii="Montserrat" w:eastAsia="Montserrat" w:hAnsi="Montserrat" w:cs="Montserrat"/>
          <w:b/>
          <w:sz w:val="18"/>
          <w:szCs w:val="18"/>
        </w:rPr>
      </w:pPr>
    </w:p>
    <w:p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13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Roma</w:t>
      </w:r>
      <w:r>
        <w:rPr>
          <w:rFonts w:ascii="Montserrat" w:eastAsia="Montserrat" w:hAnsi="Montserrat" w:cs="Montserrat"/>
          <w:sz w:val="20"/>
          <w:szCs w:val="20"/>
        </w:rPr>
        <w:t xml:space="preserve"> </w:t>
      </w:r>
      <w:r>
        <w:rPr>
          <w:rFonts w:ascii="Montserrat" w:eastAsia="Montserrat" w:hAnsi="Montserrat" w:cs="Montserrat"/>
          <w:b/>
          <w:sz w:val="20"/>
          <w:szCs w:val="20"/>
        </w:rPr>
        <w:t>“Audiencia Papal”</w:t>
      </w:r>
    </w:p>
    <w:p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Visita por el Anfiteatro Flavio, conocido como “El Coliseo”. Pasaremos por el Circo Máximo y la Basílica patriarcal Santa María la Mayor. A continuación, llegaremos al Vaticano para asistir a la Audiencia del Santo Padre (siempre que se celebre).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al Estado más pequeño del mundo, pero con un enorme patrimonio cultural. Visita por los Museos Vaticanos (con entrada preferente) hasta la Capilla Sixtina. Admiraremos la Bóveda y El Juicio Final de Miguel Ángel. Continuaremos a la Basílica de San Pedro donde nos recibirá Miguel Ángel con La Piedad y la Cúpula y Bernini con su famoso Baldaquino en el Altar Mayor. Tarde libre y</w:t>
      </w:r>
      <w:r>
        <w:rPr>
          <w:rFonts w:ascii="Montserrat" w:eastAsia="Montserrat" w:hAnsi="Montserrat" w:cs="Montserrat"/>
          <w:b/>
          <w:sz w:val="20"/>
          <w:szCs w:val="20"/>
        </w:rPr>
        <w:t xml:space="preserve"> alojamiento. </w:t>
      </w:r>
    </w:p>
    <w:p w:rsidR="00735B37" w:rsidRDefault="00735B37">
      <w:pPr>
        <w:spacing w:line="240" w:lineRule="auto"/>
        <w:jc w:val="both"/>
        <w:rPr>
          <w:rFonts w:ascii="Montserrat" w:eastAsia="Montserrat" w:hAnsi="Montserrat" w:cs="Montserrat"/>
          <w:b/>
          <w:sz w:val="20"/>
          <w:szCs w:val="20"/>
        </w:rPr>
      </w:pPr>
    </w:p>
    <w:p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14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Roma</w:t>
      </w:r>
      <w:r>
        <w:rPr>
          <w:rFonts w:ascii="Montserrat" w:eastAsia="Montserrat" w:hAnsi="Montserrat" w:cs="Montserrat"/>
          <w:sz w:val="20"/>
          <w:szCs w:val="20"/>
        </w:rPr>
        <w:t xml:space="preserve"> </w:t>
      </w:r>
    </w:p>
    <w:p w:rsidR="00735B37" w:rsidRDefault="00000000">
      <w:pPr>
        <w:spacing w:line="240" w:lineRule="auto"/>
        <w:jc w:val="both"/>
        <w:rPr>
          <w:rFonts w:ascii="Montserrat" w:eastAsia="Montserrat" w:hAnsi="Montserrat" w:cs="Montserrat"/>
          <w:b/>
          <w:color w:val="000000"/>
          <w:sz w:val="20"/>
          <w:szCs w:val="20"/>
        </w:rPr>
      </w:pPr>
      <w:bookmarkStart w:id="2" w:name="_heading=h.gjdgxs" w:colFirst="0" w:colLast="0"/>
      <w:bookmarkEnd w:id="2"/>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y día libre. Excursión</w:t>
      </w:r>
      <w:r>
        <w:rPr>
          <w:rFonts w:ascii="Montserrat" w:eastAsia="Montserrat" w:hAnsi="Montserrat" w:cs="Montserrat"/>
          <w:b/>
          <w:color w:val="000000"/>
          <w:sz w:val="20"/>
          <w:szCs w:val="20"/>
        </w:rPr>
        <w:t xml:space="preserve"> opcional de día completo</w:t>
      </w:r>
      <w:r>
        <w:rPr>
          <w:rFonts w:ascii="Montserrat" w:eastAsia="Montserrat" w:hAnsi="Montserrat" w:cs="Montserrat"/>
          <w:color w:val="000000"/>
          <w:sz w:val="20"/>
          <w:szCs w:val="20"/>
        </w:rPr>
        <w:t xml:space="preserve"> a Nápoles y Capri. Saldremos de Roma para llegar a Nápoles, directamente al centro histórico de la ciudad, continuaremos hasta el puerto de Nápoles para embarcar hacia la paradisíaca isla de Capri. Al llegar nos esperará un barco privado para navegar rodeando una parte de la isla y ver Capri desde el mar. Desembarcaremos en Marina Grande para subir hasta Capri (con almuerzo incluido), centro de la vida mundana y del glamour. Tiempo libre hasta la hora de regresar al puerto para embarcar hacia Nápoles y continuar a Roma.</w:t>
      </w:r>
      <w:r>
        <w:rPr>
          <w:rFonts w:ascii="Montserrat" w:eastAsia="Montserrat" w:hAnsi="Montserrat" w:cs="Montserrat"/>
          <w:b/>
          <w:color w:val="000000"/>
          <w:sz w:val="20"/>
          <w:szCs w:val="20"/>
        </w:rPr>
        <w:t xml:space="preserve"> Alojamiento. </w:t>
      </w:r>
    </w:p>
    <w:p w:rsidR="00735B37" w:rsidRDefault="00000000">
      <w:pPr>
        <w:spacing w:line="240" w:lineRule="auto"/>
        <w:jc w:val="both"/>
        <w:rPr>
          <w:rFonts w:ascii="Montserrat" w:eastAsia="Montserrat" w:hAnsi="Montserrat" w:cs="Montserrat"/>
          <w:b/>
          <w:sz w:val="20"/>
          <w:szCs w:val="20"/>
        </w:rPr>
      </w:pPr>
      <w:r>
        <w:rPr>
          <w:noProof/>
        </w:rPr>
        <w:drawing>
          <wp:anchor distT="0" distB="0" distL="114300" distR="114300" simplePos="0" relativeHeight="251658240" behindDoc="0" locked="0" layoutInCell="1" hidden="0" allowOverlap="1">
            <wp:simplePos x="0" y="0"/>
            <wp:positionH relativeFrom="column">
              <wp:posOffset>1419225</wp:posOffset>
            </wp:positionH>
            <wp:positionV relativeFrom="paragraph">
              <wp:posOffset>151765</wp:posOffset>
            </wp:positionV>
            <wp:extent cx="152400" cy="152400"/>
            <wp:effectExtent l="0" t="0" r="0" b="0"/>
            <wp:wrapSquare wrapText="bothSides" distT="0" distB="0" distL="114300" distR="114300"/>
            <wp:docPr id="2086717129" name="image3.png" descr="Avión con relleno sólido"/>
            <wp:cNvGraphicFramePr/>
            <a:graphic xmlns:a="http://schemas.openxmlformats.org/drawingml/2006/main">
              <a:graphicData uri="http://schemas.openxmlformats.org/drawingml/2006/picture">
                <pic:pic xmlns:pic="http://schemas.openxmlformats.org/drawingml/2006/picture">
                  <pic:nvPicPr>
                    <pic:cNvPr id="0" name="image3.png" descr="Avión con relleno sólido"/>
                    <pic:cNvPicPr preferRelativeResize="0"/>
                  </pic:nvPicPr>
                  <pic:blipFill>
                    <a:blip r:embed="rId8"/>
                    <a:srcRect/>
                    <a:stretch>
                      <a:fillRect/>
                    </a:stretch>
                  </pic:blipFill>
                  <pic:spPr>
                    <a:xfrm rot="5400000">
                      <a:off x="0" y="0"/>
                      <a:ext cx="152400" cy="152400"/>
                    </a:xfrm>
                    <a:prstGeom prst="rect">
                      <a:avLst/>
                    </a:prstGeom>
                    <a:ln/>
                  </pic:spPr>
                </pic:pic>
              </a:graphicData>
            </a:graphic>
          </wp:anchor>
        </w:drawing>
      </w:r>
    </w:p>
    <w:p w:rsidR="00735B37"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15</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Roma  Madrid</w:t>
      </w:r>
    </w:p>
    <w:p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(si el tiempo lo permite).</w:t>
      </w:r>
      <w:r>
        <w:rPr>
          <w:rFonts w:ascii="Montserrat" w:eastAsia="Montserrat" w:hAnsi="Montserrat" w:cs="Montserrat"/>
          <w:color w:val="000000"/>
          <w:sz w:val="20"/>
          <w:szCs w:val="20"/>
        </w:rPr>
        <w:t xml:space="preserve">  A la hora indicada por el guía, se dará el traslado al aeropuerto internacional Fiumicino para abordar el vuelo con destino a la Ciudad de Madrid. Llegada al aeropuerto internacional Adolfo Suárez Madrid – Barajas. Recepción y </w:t>
      </w:r>
      <w:r>
        <w:rPr>
          <w:rFonts w:ascii="Montserrat" w:eastAsia="Montserrat" w:hAnsi="Montserrat" w:cs="Montserrat"/>
          <w:b/>
          <w:color w:val="000000"/>
          <w:sz w:val="20"/>
          <w:szCs w:val="20"/>
        </w:rPr>
        <w:t>traslado</w:t>
      </w:r>
      <w:r>
        <w:rPr>
          <w:rFonts w:ascii="Montserrat" w:eastAsia="Montserrat" w:hAnsi="Montserrat" w:cs="Montserrat"/>
          <w:color w:val="000000"/>
          <w:sz w:val="20"/>
          <w:szCs w:val="20"/>
        </w:rPr>
        <w:t xml:space="preserve"> al hotel. </w:t>
      </w:r>
      <w:r>
        <w:rPr>
          <w:rFonts w:ascii="Montserrat" w:eastAsia="Montserrat" w:hAnsi="Montserrat" w:cs="Montserrat"/>
          <w:b/>
          <w:color w:val="000000"/>
          <w:sz w:val="20"/>
          <w:szCs w:val="20"/>
        </w:rPr>
        <w:t>Alojamiento.</w:t>
      </w:r>
    </w:p>
    <w:p w:rsidR="00735B37" w:rsidRDefault="00735B37">
      <w:pPr>
        <w:shd w:val="clear" w:color="auto" w:fill="FFFFFF"/>
        <w:spacing w:line="240" w:lineRule="auto"/>
        <w:jc w:val="both"/>
        <w:rPr>
          <w:rFonts w:ascii="Montserrat" w:eastAsia="Montserrat" w:hAnsi="Montserrat" w:cs="Montserrat"/>
          <w:b/>
          <w:color w:val="000000"/>
          <w:sz w:val="20"/>
          <w:szCs w:val="20"/>
        </w:rPr>
      </w:pPr>
    </w:p>
    <w:p w:rsidR="00735B37" w:rsidRDefault="00735B37">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p>
    <w:p w:rsidR="00735B37"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16</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Madrid</w:t>
      </w:r>
    </w:p>
    <w:p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recorrido por la Plaza de España, la Gran Vía, la Fuente de la diosa Cibeles, la Puerta de Alcalá, la plaza de toros de las Ventas, etc. La Plaza Mayor y la Plaza de Oriente darán final al recorrido. Tarde libre.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 la “Ciudad Imperial” de Toledo, con el legado de las tres culturas: árabe, judía y cristiana. </w:t>
      </w:r>
      <w:r>
        <w:rPr>
          <w:rFonts w:ascii="Montserrat" w:eastAsia="Montserrat" w:hAnsi="Montserrat" w:cs="Montserrat"/>
          <w:b/>
          <w:sz w:val="20"/>
          <w:szCs w:val="20"/>
        </w:rPr>
        <w:t>Alojamiento.</w:t>
      </w:r>
      <w:r>
        <w:rPr>
          <w:rFonts w:ascii="Montserrat" w:eastAsia="Montserrat" w:hAnsi="Montserrat" w:cs="Montserrat"/>
          <w:sz w:val="20"/>
          <w:szCs w:val="20"/>
        </w:rPr>
        <w:t> </w:t>
      </w:r>
    </w:p>
    <w:p w:rsidR="00735B37" w:rsidRDefault="00735B37">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p>
    <w:p w:rsidR="00735B37"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17</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Madrid</w:t>
      </w:r>
    </w:p>
    <w:p w:rsidR="00735B37"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Día libre para disfrutar de la ciudad. </w:t>
      </w:r>
      <w:r>
        <w:rPr>
          <w:rFonts w:ascii="Montserrat" w:eastAsia="Montserrat" w:hAnsi="Montserrat" w:cs="Montserrat"/>
          <w:b/>
          <w:color w:val="000000"/>
          <w:sz w:val="20"/>
          <w:szCs w:val="20"/>
        </w:rPr>
        <w:t>Alojamiento</w:t>
      </w:r>
      <w:r>
        <w:rPr>
          <w:rFonts w:ascii="Montserrat" w:eastAsia="Montserrat" w:hAnsi="Montserrat" w:cs="Montserrat"/>
          <w:color w:val="000000"/>
          <w:sz w:val="20"/>
          <w:szCs w:val="20"/>
        </w:rPr>
        <w:t>.</w:t>
      </w:r>
    </w:p>
    <w:p w:rsidR="00735B37" w:rsidRDefault="00735B37">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p>
    <w:p w:rsidR="00735B37"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DÍA 18</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 xml:space="preserve">Madrid – México </w:t>
      </w:r>
    </w:p>
    <w:p w:rsidR="00735B37" w:rsidRDefault="00000000">
      <w:pPr>
        <w:shd w:val="clear" w:color="auto" w:fill="FFFFFF"/>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(si el tiempo lo permite).</w:t>
      </w:r>
      <w:r>
        <w:rPr>
          <w:rFonts w:ascii="Montserrat" w:eastAsia="Montserrat" w:hAnsi="Montserrat" w:cs="Montserrat"/>
          <w:color w:val="000000"/>
          <w:sz w:val="20"/>
          <w:szCs w:val="20"/>
        </w:rPr>
        <w:t xml:space="preserve">  A la hora indicada por el guía, se dará el traslado al aeropuerto Internacional Adolfo Suárez Madrid – Barajas para abordar el vuelo con destino a la Ciudad de México.</w:t>
      </w:r>
    </w:p>
    <w:p w:rsidR="00735B37" w:rsidRDefault="00735B37">
      <w:pPr>
        <w:pBdr>
          <w:top w:val="nil"/>
          <w:left w:val="nil"/>
          <w:bottom w:val="nil"/>
          <w:right w:val="nil"/>
          <w:between w:val="nil"/>
        </w:pBdr>
        <w:shd w:val="clear" w:color="auto" w:fill="FFFFFF"/>
        <w:spacing w:line="240" w:lineRule="auto"/>
        <w:jc w:val="both"/>
        <w:rPr>
          <w:rFonts w:ascii="Montserrat" w:eastAsia="Montserrat" w:hAnsi="Montserrat" w:cs="Montserrat"/>
          <w:b/>
          <w:color w:val="000000"/>
        </w:rPr>
      </w:pPr>
    </w:p>
    <w:p w:rsidR="00735B37"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rPr>
      </w:pPr>
      <w:r>
        <w:rPr>
          <w:rFonts w:ascii="Montserrat" w:eastAsia="Montserrat" w:hAnsi="Montserrat" w:cs="Montserrat"/>
          <w:b/>
          <w:color w:val="000000"/>
        </w:rPr>
        <w:t>¡FIN DE LOS SERVICIOS!</w:t>
      </w:r>
    </w:p>
    <w:p w:rsidR="00735B37" w:rsidRDefault="00735B37">
      <w:pPr>
        <w:shd w:val="clear" w:color="auto" w:fill="FFFFFF"/>
        <w:spacing w:line="240" w:lineRule="auto"/>
        <w:jc w:val="both"/>
        <w:rPr>
          <w:rFonts w:ascii="Montserrat Medium" w:eastAsia="Montserrat Medium" w:hAnsi="Montserrat Medium" w:cs="Montserrat Medium"/>
          <w:sz w:val="20"/>
          <w:szCs w:val="20"/>
        </w:rPr>
      </w:pPr>
    </w:p>
    <w:p w:rsidR="00735B37" w:rsidRDefault="00735B37">
      <w:pPr>
        <w:shd w:val="clear" w:color="auto" w:fill="FFFFFF"/>
        <w:spacing w:line="240" w:lineRule="auto"/>
        <w:jc w:val="both"/>
        <w:rPr>
          <w:rFonts w:ascii="Montserrat Medium" w:eastAsia="Montserrat Medium" w:hAnsi="Montserrat Medium" w:cs="Montserrat Medium"/>
          <w:sz w:val="20"/>
          <w:szCs w:val="20"/>
        </w:rPr>
      </w:pPr>
    </w:p>
    <w:p w:rsidR="00735B37" w:rsidRDefault="00735B37">
      <w:pPr>
        <w:shd w:val="clear" w:color="auto" w:fill="FFFFFF"/>
        <w:spacing w:line="240" w:lineRule="auto"/>
        <w:jc w:val="both"/>
        <w:rPr>
          <w:rFonts w:ascii="Montserrat Medium" w:eastAsia="Montserrat Medium" w:hAnsi="Montserrat Medium" w:cs="Montserrat Medium"/>
          <w:sz w:val="20"/>
          <w:szCs w:val="20"/>
        </w:rPr>
      </w:pPr>
    </w:p>
    <w:p w:rsidR="00735B37" w:rsidRDefault="00735B37">
      <w:pPr>
        <w:shd w:val="clear" w:color="auto" w:fill="FFFFFF"/>
        <w:spacing w:line="240" w:lineRule="auto"/>
        <w:jc w:val="both"/>
        <w:rPr>
          <w:rFonts w:ascii="Montserrat Medium" w:eastAsia="Montserrat Medium" w:hAnsi="Montserrat Medium" w:cs="Montserrat Medium"/>
          <w:sz w:val="20"/>
          <w:szCs w:val="20"/>
        </w:rPr>
      </w:pPr>
    </w:p>
    <w:p w:rsidR="00735B37" w:rsidRDefault="00735B37">
      <w:pPr>
        <w:shd w:val="clear" w:color="auto" w:fill="FFFFFF"/>
        <w:spacing w:line="240" w:lineRule="auto"/>
        <w:jc w:val="both"/>
        <w:rPr>
          <w:rFonts w:ascii="Montserrat Medium" w:eastAsia="Montserrat Medium" w:hAnsi="Montserrat Medium" w:cs="Montserrat Medium"/>
          <w:sz w:val="20"/>
          <w:szCs w:val="20"/>
        </w:rPr>
      </w:pPr>
    </w:p>
    <w:p w:rsidR="00735B37" w:rsidRDefault="00735B37">
      <w:pPr>
        <w:shd w:val="clear" w:color="auto" w:fill="FFFFFF"/>
        <w:spacing w:line="240" w:lineRule="auto"/>
        <w:jc w:val="both"/>
        <w:rPr>
          <w:rFonts w:ascii="Montserrat Medium" w:eastAsia="Montserrat Medium" w:hAnsi="Montserrat Medium" w:cs="Montserrat Medium"/>
          <w:sz w:val="20"/>
          <w:szCs w:val="20"/>
        </w:rPr>
      </w:pPr>
    </w:p>
    <w:p w:rsidR="00735B37" w:rsidRDefault="00735B37">
      <w:pPr>
        <w:shd w:val="clear" w:color="auto" w:fill="FFFFFF"/>
        <w:spacing w:line="240" w:lineRule="auto"/>
        <w:jc w:val="both"/>
        <w:rPr>
          <w:rFonts w:ascii="Montserrat Medium" w:eastAsia="Montserrat Medium" w:hAnsi="Montserrat Medium" w:cs="Montserrat Medium"/>
          <w:sz w:val="20"/>
          <w:szCs w:val="20"/>
        </w:rPr>
      </w:pPr>
    </w:p>
    <w:p w:rsidR="00735B37" w:rsidRDefault="00735B37">
      <w:pPr>
        <w:shd w:val="clear" w:color="auto" w:fill="FFFFFF"/>
        <w:spacing w:line="240" w:lineRule="auto"/>
        <w:jc w:val="both"/>
        <w:rPr>
          <w:rFonts w:ascii="Montserrat Medium" w:eastAsia="Montserrat Medium" w:hAnsi="Montserrat Medium" w:cs="Montserrat Medium"/>
          <w:sz w:val="20"/>
          <w:szCs w:val="20"/>
        </w:rPr>
      </w:pPr>
    </w:p>
    <w:p w:rsidR="00735B37" w:rsidRDefault="00735B37">
      <w:pPr>
        <w:shd w:val="clear" w:color="auto" w:fill="FFFFFF"/>
        <w:spacing w:line="240" w:lineRule="auto"/>
        <w:jc w:val="both"/>
        <w:rPr>
          <w:rFonts w:ascii="Montserrat Medium" w:eastAsia="Montserrat Medium" w:hAnsi="Montserrat Medium" w:cs="Montserrat Medium"/>
          <w:sz w:val="20"/>
          <w:szCs w:val="20"/>
        </w:rPr>
      </w:pPr>
    </w:p>
    <w:p w:rsidR="00735B37" w:rsidRDefault="00000000">
      <w:pP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4"/>
          <w:szCs w:val="24"/>
        </w:rPr>
        <w:t>PRECIOS POR PERSONA EN USD:</w:t>
      </w:r>
    </w:p>
    <w:tbl>
      <w:tblPr>
        <w:tblStyle w:val="a3"/>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735B37">
        <w:tc>
          <w:tcPr>
            <w:tcW w:w="6658" w:type="dxa"/>
          </w:tcPr>
          <w:p w:rsidR="00735B37" w:rsidRDefault="00000000">
            <w:pPr>
              <w:pBdr>
                <w:top w:val="nil"/>
                <w:left w:val="nil"/>
                <w:bottom w:val="nil"/>
                <w:right w:val="nil"/>
                <w:between w:val="nil"/>
              </w:pBdr>
              <w:spacing w:after="150"/>
              <w:jc w:val="both"/>
              <w:rPr>
                <w:rFonts w:ascii="Montserrat" w:eastAsia="Montserrat" w:hAnsi="Montserrat" w:cs="Montserrat"/>
                <w:color w:val="000000"/>
              </w:rPr>
            </w:pPr>
            <w:bookmarkStart w:id="3" w:name="_heading=h.30j0zll" w:colFirst="0" w:colLast="0"/>
            <w:bookmarkEnd w:id="3"/>
            <w:r>
              <w:rPr>
                <w:rFonts w:ascii="Montserrat" w:eastAsia="Montserrat" w:hAnsi="Montserrat" w:cs="Montserrat"/>
                <w:color w:val="000000"/>
              </w:rPr>
              <w:t>Habitación Doble y Triple</w:t>
            </w:r>
          </w:p>
        </w:tc>
        <w:tc>
          <w:tcPr>
            <w:tcW w:w="1701" w:type="dxa"/>
            <w:vAlign w:val="center"/>
          </w:tcPr>
          <w:p w:rsidR="00735B37"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2,099</w:t>
            </w:r>
          </w:p>
        </w:tc>
      </w:tr>
      <w:tr w:rsidR="00735B37">
        <w:tc>
          <w:tcPr>
            <w:tcW w:w="6658" w:type="dxa"/>
          </w:tcPr>
          <w:p w:rsidR="00735B37"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Habitación Sencilla</w:t>
            </w:r>
          </w:p>
        </w:tc>
        <w:tc>
          <w:tcPr>
            <w:tcW w:w="1701" w:type="dxa"/>
            <w:vAlign w:val="center"/>
          </w:tcPr>
          <w:p w:rsidR="00735B37"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2,799</w:t>
            </w:r>
          </w:p>
        </w:tc>
      </w:tr>
      <w:tr w:rsidR="00735B37">
        <w:tc>
          <w:tcPr>
            <w:tcW w:w="6658" w:type="dxa"/>
          </w:tcPr>
          <w:p w:rsidR="00735B37"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Menor 4 a 7 años – 11 meses</w:t>
            </w:r>
          </w:p>
        </w:tc>
        <w:tc>
          <w:tcPr>
            <w:tcW w:w="1701" w:type="dxa"/>
            <w:vAlign w:val="center"/>
          </w:tcPr>
          <w:p w:rsidR="00735B37"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1,799</w:t>
            </w:r>
          </w:p>
        </w:tc>
      </w:tr>
    </w:tbl>
    <w:p w:rsidR="00735B37" w:rsidRDefault="00735B37">
      <w:pPr>
        <w:pBdr>
          <w:top w:val="nil"/>
          <w:left w:val="nil"/>
          <w:bottom w:val="nil"/>
          <w:right w:val="nil"/>
          <w:between w:val="nil"/>
        </w:pBdr>
        <w:shd w:val="clear" w:color="auto" w:fill="FFFFFF"/>
        <w:spacing w:line="240" w:lineRule="auto"/>
        <w:jc w:val="both"/>
        <w:rPr>
          <w:rFonts w:ascii="Montserrat" w:eastAsia="Montserrat" w:hAnsi="Montserrat" w:cs="Montserrat"/>
          <w:color w:val="000000"/>
        </w:rPr>
      </w:pPr>
    </w:p>
    <w:p w:rsidR="00735B37"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 EN USD:</w:t>
      </w:r>
    </w:p>
    <w:tbl>
      <w:tblPr>
        <w:tblStyle w:val="a4"/>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735B37">
        <w:trPr>
          <w:trHeight w:val="473"/>
        </w:trPr>
        <w:tc>
          <w:tcPr>
            <w:tcW w:w="6658" w:type="dxa"/>
          </w:tcPr>
          <w:p w:rsidR="00735B37"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 23 de mayo</w:t>
            </w:r>
          </w:p>
        </w:tc>
        <w:tc>
          <w:tcPr>
            <w:tcW w:w="1701" w:type="dxa"/>
          </w:tcPr>
          <w:p w:rsidR="00735B37"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199</w:t>
            </w:r>
          </w:p>
        </w:tc>
      </w:tr>
      <w:tr w:rsidR="00735B37">
        <w:trPr>
          <w:trHeight w:val="473"/>
        </w:trPr>
        <w:tc>
          <w:tcPr>
            <w:tcW w:w="6658" w:type="dxa"/>
          </w:tcPr>
          <w:p w:rsidR="00735B37"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 10, 12 y 25 de abril</w:t>
            </w:r>
            <w:r w:rsidR="00660F5C">
              <w:rPr>
                <w:rFonts w:ascii="Montserrat" w:eastAsia="Montserrat" w:hAnsi="Montserrat" w:cs="Montserrat"/>
                <w:color w:val="000000"/>
              </w:rPr>
              <w:t xml:space="preserve"> / 26 de septiembre</w:t>
            </w:r>
          </w:p>
        </w:tc>
        <w:tc>
          <w:tcPr>
            <w:tcW w:w="1701" w:type="dxa"/>
          </w:tcPr>
          <w:p w:rsidR="00735B37"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299</w:t>
            </w:r>
          </w:p>
        </w:tc>
      </w:tr>
      <w:tr w:rsidR="00735B37">
        <w:trPr>
          <w:trHeight w:val="473"/>
        </w:trPr>
        <w:tc>
          <w:tcPr>
            <w:tcW w:w="6658" w:type="dxa"/>
          </w:tcPr>
          <w:p w:rsidR="00735B37"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 06 de junio</w:t>
            </w:r>
            <w:r w:rsidR="00660F5C">
              <w:rPr>
                <w:rFonts w:ascii="Montserrat" w:eastAsia="Montserrat" w:hAnsi="Montserrat" w:cs="Montserrat"/>
                <w:color w:val="000000"/>
              </w:rPr>
              <w:t xml:space="preserve"> / 10 de octubre</w:t>
            </w:r>
          </w:p>
        </w:tc>
        <w:tc>
          <w:tcPr>
            <w:tcW w:w="1701" w:type="dxa"/>
          </w:tcPr>
          <w:p w:rsidR="00735B37"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399</w:t>
            </w:r>
          </w:p>
        </w:tc>
      </w:tr>
      <w:tr w:rsidR="00735B37">
        <w:trPr>
          <w:trHeight w:val="473"/>
        </w:trPr>
        <w:tc>
          <w:tcPr>
            <w:tcW w:w="6658" w:type="dxa"/>
          </w:tcPr>
          <w:p w:rsidR="00735B37"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Impuestos aéreos</w:t>
            </w:r>
          </w:p>
        </w:tc>
        <w:tc>
          <w:tcPr>
            <w:tcW w:w="1701" w:type="dxa"/>
          </w:tcPr>
          <w:p w:rsidR="00735B37"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799</w:t>
            </w:r>
          </w:p>
        </w:tc>
      </w:tr>
    </w:tbl>
    <w:p w:rsidR="00735B37" w:rsidRDefault="00735B37">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rsidR="00735B37"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rsidR="00735B37"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número máximo de pasajeros en una habitación es de 3, considerando adultos y menores.</w:t>
      </w:r>
    </w:p>
    <w:p w:rsidR="00735B37" w:rsidRDefault="00000000">
      <w:pPr>
        <w:numPr>
          <w:ilvl w:val="0"/>
          <w:numId w:val="1"/>
        </w:numPr>
        <w:spacing w:line="240" w:lineRule="auto"/>
        <w:jc w:val="both"/>
        <w:rPr>
          <w:rFonts w:ascii="Montserrat" w:eastAsia="Montserrat" w:hAnsi="Montserrat" w:cs="Montserrat"/>
          <w:strike/>
          <w:color w:val="000000"/>
          <w:sz w:val="20"/>
          <w:szCs w:val="20"/>
        </w:rPr>
      </w:pPr>
      <w:r>
        <w:rPr>
          <w:rFonts w:ascii="Montserrat" w:eastAsia="Montserrat" w:hAnsi="Montserrat" w:cs="Montserrat"/>
          <w:color w:val="000000"/>
          <w:sz w:val="20"/>
          <w:szCs w:val="20"/>
        </w:rPr>
        <w:t>Las habitaciones triples tienen cupo limitado, por lo que están sujetas a confirmación.</w:t>
      </w:r>
    </w:p>
    <w:p w:rsidR="00735B37"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bookmarkStart w:id="4" w:name="_heading=h.1fob9te" w:colFirst="0" w:colLast="0"/>
      <w:bookmarkEnd w:id="4"/>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rsidR="00735B37"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rsidR="00735B37" w:rsidRDefault="00000000">
      <w:pPr>
        <w:numPr>
          <w:ilvl w:val="0"/>
          <w:numId w:val="1"/>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rsidR="00735B37" w:rsidRDefault="00000000">
      <w:pPr>
        <w:numPr>
          <w:ilvl w:val="0"/>
          <w:numId w:val="1"/>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rsidR="00735B37" w:rsidRDefault="00735B37">
      <w:pPr>
        <w:shd w:val="clear" w:color="auto" w:fill="FFFFFF"/>
        <w:spacing w:line="240" w:lineRule="auto"/>
        <w:jc w:val="both"/>
        <w:rPr>
          <w:rFonts w:ascii="Montserrat" w:eastAsia="Montserrat" w:hAnsi="Montserrat" w:cs="Montserrat"/>
          <w:color w:val="000000"/>
          <w:sz w:val="18"/>
          <w:szCs w:val="18"/>
        </w:rPr>
      </w:pPr>
    </w:p>
    <w:p w:rsidR="00735B37"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**SI LOS MENORES NO VIAJAN CON SUS PADRES, ES IMPORTANTE PROTEGER SU SALIDA Y REGRESO A MEXICO**:</w:t>
      </w:r>
    </w:p>
    <w:p w:rsidR="00735B37"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9">
        <w:r>
          <w:rPr>
            <w:rFonts w:ascii="Montserrat" w:eastAsia="Montserrat" w:hAnsi="Montserrat" w:cs="Montserrat"/>
            <w:color w:val="0000FF"/>
            <w:sz w:val="18"/>
            <w:szCs w:val="18"/>
            <w:u w:val="single"/>
          </w:rPr>
          <w:t>SALIDA DE MENORES</w:t>
        </w:r>
      </w:hyperlink>
    </w:p>
    <w:p w:rsidR="00735B37" w:rsidRDefault="00735B37">
      <w:pPr>
        <w:rPr>
          <w:rFonts w:ascii="Montserrat" w:eastAsia="Montserrat" w:hAnsi="Montserrat" w:cs="Montserrat"/>
          <w:color w:val="000000"/>
          <w:sz w:val="20"/>
          <w:szCs w:val="20"/>
        </w:rPr>
      </w:pPr>
    </w:p>
    <w:p w:rsidR="00735B37" w:rsidRDefault="00000000">
      <w:pPr>
        <w:rPr>
          <w:rFonts w:ascii="Montserrat" w:eastAsia="Montserrat" w:hAnsi="Montserrat" w:cs="Montserrat"/>
          <w:color w:val="000000"/>
          <w:sz w:val="20"/>
          <w:szCs w:val="20"/>
        </w:rPr>
      </w:pPr>
      <w:r>
        <w:rPr>
          <w:rFonts w:ascii="Montserrat" w:eastAsia="Montserrat" w:hAnsi="Montserrat" w:cs="Montserrat"/>
          <w:b/>
          <w:color w:val="000000"/>
          <w:sz w:val="20"/>
          <w:szCs w:val="20"/>
        </w:rPr>
        <w:t>Servicios incluidos:</w:t>
      </w:r>
    </w:p>
    <w:p w:rsidR="00735B37"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Londres / Roma – Madrid – México volando en clase turista.</w:t>
      </w:r>
    </w:p>
    <w:p w:rsidR="00735B37"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 maleta documentada de 23 kgs + 1 maleta en cabina de máximo 8 kgs (el tamaño máximo debe ser 55cm x 35cm x 25cm, incluyendo el asa, bolsillos y ruedas).</w:t>
      </w:r>
    </w:p>
    <w:p w:rsidR="00735B37"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16 noches de alojamiento en hoteles previstos o similares.</w:t>
      </w:r>
    </w:p>
    <w:p w:rsidR="00735B37"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rsidR="00735B37"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rsidR="00735B37"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rsidR="00735B37"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rsidR="00735B37" w:rsidRDefault="00000000">
      <w:pPr>
        <w:numPr>
          <w:ilvl w:val="0"/>
          <w:numId w:val="3"/>
        </w:numPr>
        <w:spacing w:line="240" w:lineRule="auto"/>
        <w:rPr>
          <w:rFonts w:ascii="Montserrat" w:eastAsia="Montserrat" w:hAnsi="Montserrat" w:cs="Montserrat"/>
          <w:sz w:val="20"/>
          <w:szCs w:val="20"/>
        </w:rPr>
      </w:pPr>
      <w:r>
        <w:rPr>
          <w:rFonts w:ascii="Montserrat" w:eastAsia="Montserrat" w:hAnsi="Montserrat" w:cs="Montserrat"/>
          <w:sz w:val="20"/>
          <w:szCs w:val="20"/>
        </w:rPr>
        <w:t>Audioguía.</w:t>
      </w:r>
    </w:p>
    <w:p w:rsidR="00735B37"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en Londres, París, Venecia, Florencia, Roma y Madrid con expertos guías locales.</w:t>
      </w:r>
    </w:p>
    <w:p w:rsidR="00735B37" w:rsidRDefault="00000000">
      <w:pPr>
        <w:numPr>
          <w:ilvl w:val="0"/>
          <w:numId w:val="3"/>
        </w:num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w:t>
      </w:r>
    </w:p>
    <w:p w:rsidR="00735B37" w:rsidRDefault="00735B37">
      <w:pPr>
        <w:spacing w:line="240" w:lineRule="auto"/>
        <w:rPr>
          <w:rFonts w:ascii="Montserrat" w:eastAsia="Montserrat" w:hAnsi="Montserrat" w:cs="Montserrat"/>
          <w:sz w:val="20"/>
          <w:szCs w:val="20"/>
        </w:rPr>
      </w:pPr>
    </w:p>
    <w:p w:rsidR="00735B37" w:rsidRDefault="00735B37">
      <w:pPr>
        <w:spacing w:line="240" w:lineRule="auto"/>
        <w:rPr>
          <w:rFonts w:ascii="Montserrat" w:eastAsia="Montserrat" w:hAnsi="Montserrat" w:cs="Montserrat"/>
          <w:sz w:val="20"/>
          <w:szCs w:val="20"/>
        </w:rPr>
      </w:pPr>
    </w:p>
    <w:p w:rsidR="00735B37"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lastRenderedPageBreak/>
        <w:t>Servicios no incluidos:</w:t>
      </w:r>
    </w:p>
    <w:p w:rsidR="00735B37"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rsidR="00735B37"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rsidR="00735B37"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rsidR="00735B37"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rsidR="00735B37"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rsidR="00735B37" w:rsidRDefault="00735B37">
      <w:pPr>
        <w:shd w:val="clear" w:color="auto" w:fill="FFFFFF"/>
        <w:spacing w:line="240" w:lineRule="auto"/>
        <w:jc w:val="both"/>
        <w:rPr>
          <w:rFonts w:ascii="Montserrat" w:eastAsia="Montserrat" w:hAnsi="Montserrat" w:cs="Montserrat"/>
          <w:sz w:val="18"/>
          <w:szCs w:val="18"/>
        </w:rPr>
      </w:pPr>
    </w:p>
    <w:p w:rsidR="00735B37"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rsidR="00735B37" w:rsidRDefault="00000000">
      <w:pPr>
        <w:numPr>
          <w:ilvl w:val="0"/>
          <w:numId w:val="6"/>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rsidR="00735B37" w:rsidRDefault="00000000">
      <w:pPr>
        <w:numPr>
          <w:ilvl w:val="0"/>
          <w:numId w:val="6"/>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 puede contratar en la Ciudad de Origen. También en destino, directamente con el guía acompañante, y se paga en EUR, el costo de las opcionales que comercializa Volando Viajes son los mismos que ofrece el guía acompañante en el destino.</w:t>
      </w:r>
    </w:p>
    <w:p w:rsidR="00735B37" w:rsidRDefault="00000000">
      <w:pPr>
        <w:numPr>
          <w:ilvl w:val="0"/>
          <w:numId w:val="6"/>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rsidR="00735B37" w:rsidRDefault="00000000">
      <w:pPr>
        <w:numPr>
          <w:ilvl w:val="0"/>
          <w:numId w:val="6"/>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 realizara, podría compensarse por otra de igual precio o devolverse el importe.</w:t>
      </w:r>
    </w:p>
    <w:p w:rsidR="00735B37" w:rsidRDefault="00000000">
      <w:pPr>
        <w:numPr>
          <w:ilvl w:val="0"/>
          <w:numId w:val="6"/>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rsidR="00735B37"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rsidR="00735B37"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rsidR="00735B37" w:rsidRDefault="00000000">
      <w:pPr>
        <w:numPr>
          <w:ilvl w:val="0"/>
          <w:numId w:val="4"/>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rsidR="00735B37" w:rsidRDefault="00000000">
      <w:pPr>
        <w:numPr>
          <w:ilvl w:val="0"/>
          <w:numId w:val="4"/>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logística el operador puede modificar el itinerario, por lo cual Volando Viajes no pagará o compensará excursiones que no han sido compradas con nosotros.</w:t>
      </w:r>
    </w:p>
    <w:p w:rsidR="00735B37" w:rsidRDefault="00735B37">
      <w:pPr>
        <w:rPr>
          <w:rFonts w:ascii="Montserrat" w:eastAsia="Montserrat" w:hAnsi="Montserrat" w:cs="Montserrat"/>
          <w:color w:val="000000"/>
          <w:sz w:val="20"/>
          <w:szCs w:val="20"/>
        </w:rPr>
      </w:pPr>
    </w:p>
    <w:p w:rsidR="00735B37" w:rsidRDefault="00000000">
      <w:pPr>
        <w:rPr>
          <w:rFonts w:ascii="Montserrat" w:eastAsia="Montserrat" w:hAnsi="Montserrat" w:cs="Montserrat"/>
          <w:color w:val="000000"/>
          <w:sz w:val="20"/>
          <w:szCs w:val="20"/>
        </w:rPr>
      </w:pPr>
      <w:r>
        <w:rPr>
          <w:rFonts w:ascii="Montserrat" w:eastAsia="Montserrat" w:hAnsi="Montserrat" w:cs="Montserrat"/>
          <w:b/>
          <w:color w:val="000000"/>
          <w:sz w:val="20"/>
          <w:szCs w:val="20"/>
        </w:rPr>
        <w:t>Notas importantes</w:t>
      </w:r>
      <w:r>
        <w:rPr>
          <w:rFonts w:ascii="Montserrat" w:eastAsia="Montserrat" w:hAnsi="Montserrat" w:cs="Montserrat"/>
          <w:color w:val="000000"/>
          <w:sz w:val="20"/>
          <w:szCs w:val="20"/>
        </w:rPr>
        <w:t>:</w:t>
      </w:r>
    </w:p>
    <w:p w:rsidR="00735B37" w:rsidRDefault="00000000">
      <w:pPr>
        <w:numPr>
          <w:ilvl w:val="0"/>
          <w:numId w:val="6"/>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rsidR="00735B37" w:rsidRDefault="00000000">
      <w:pPr>
        <w:numPr>
          <w:ilvl w:val="0"/>
          <w:numId w:val="6"/>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Las habitaciones triples tienen cupo limitado, este tipo de habitaciones quedarán sujetas a confirmación. La habitación es doble o twin con cama supletoria.</w:t>
      </w:r>
    </w:p>
    <w:p w:rsidR="00735B37" w:rsidRDefault="00000000">
      <w:pPr>
        <w:numPr>
          <w:ilvl w:val="0"/>
          <w:numId w:val="6"/>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rsidR="00735B37" w:rsidRDefault="00000000">
      <w:pPr>
        <w:numPr>
          <w:ilvl w:val="0"/>
          <w:numId w:val="6"/>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rsidR="00735B37" w:rsidRDefault="00000000">
      <w:pPr>
        <w:numPr>
          <w:ilvl w:val="0"/>
          <w:numId w:val="6"/>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rsidR="00735B37" w:rsidRDefault="00000000">
      <w:pPr>
        <w:numPr>
          <w:ilvl w:val="0"/>
          <w:numId w:val="6"/>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rsidR="00735B37" w:rsidRDefault="00735B37">
      <w:pPr>
        <w:pBdr>
          <w:top w:val="nil"/>
          <w:left w:val="nil"/>
          <w:bottom w:val="nil"/>
          <w:right w:val="nil"/>
          <w:between w:val="nil"/>
        </w:pBdr>
        <w:ind w:left="720"/>
        <w:rPr>
          <w:rFonts w:ascii="Montserrat" w:eastAsia="Montserrat" w:hAnsi="Montserrat" w:cs="Montserrat"/>
          <w:sz w:val="20"/>
          <w:szCs w:val="20"/>
        </w:rPr>
      </w:pPr>
    </w:p>
    <w:p w:rsidR="00735B37" w:rsidRDefault="00735B37">
      <w:pPr>
        <w:pBdr>
          <w:top w:val="nil"/>
          <w:left w:val="nil"/>
          <w:bottom w:val="nil"/>
          <w:right w:val="nil"/>
          <w:between w:val="nil"/>
        </w:pBdr>
        <w:ind w:left="720"/>
        <w:rPr>
          <w:rFonts w:ascii="Montserrat" w:eastAsia="Montserrat" w:hAnsi="Montserrat" w:cs="Montserrat"/>
          <w:sz w:val="20"/>
          <w:szCs w:val="20"/>
        </w:rPr>
      </w:pPr>
    </w:p>
    <w:p w:rsidR="00735B37" w:rsidRDefault="00735B37">
      <w:pPr>
        <w:pBdr>
          <w:top w:val="nil"/>
          <w:left w:val="nil"/>
          <w:bottom w:val="nil"/>
          <w:right w:val="nil"/>
          <w:between w:val="nil"/>
        </w:pBdr>
        <w:ind w:left="720"/>
        <w:rPr>
          <w:rFonts w:ascii="Montserrat" w:eastAsia="Montserrat" w:hAnsi="Montserrat" w:cs="Montserrat"/>
          <w:sz w:val="20"/>
          <w:szCs w:val="20"/>
        </w:rPr>
      </w:pPr>
    </w:p>
    <w:p w:rsidR="00735B37" w:rsidRDefault="00735B37">
      <w:pPr>
        <w:pBdr>
          <w:top w:val="nil"/>
          <w:left w:val="nil"/>
          <w:bottom w:val="nil"/>
          <w:right w:val="nil"/>
          <w:between w:val="nil"/>
        </w:pBdr>
        <w:ind w:left="720"/>
        <w:rPr>
          <w:rFonts w:ascii="Montserrat" w:eastAsia="Montserrat" w:hAnsi="Montserrat" w:cs="Montserrat"/>
          <w:sz w:val="20"/>
          <w:szCs w:val="20"/>
        </w:rPr>
      </w:pPr>
    </w:p>
    <w:p w:rsidR="00735B37" w:rsidRDefault="00735B37">
      <w:pPr>
        <w:pBdr>
          <w:top w:val="nil"/>
          <w:left w:val="nil"/>
          <w:bottom w:val="nil"/>
          <w:right w:val="nil"/>
          <w:between w:val="nil"/>
        </w:pBdr>
        <w:ind w:left="720"/>
        <w:rPr>
          <w:rFonts w:ascii="Montserrat" w:eastAsia="Montserrat" w:hAnsi="Montserrat" w:cs="Montserrat"/>
          <w:sz w:val="20"/>
          <w:szCs w:val="20"/>
        </w:rPr>
      </w:pPr>
    </w:p>
    <w:p w:rsidR="00735B37" w:rsidRDefault="00735B37">
      <w:pPr>
        <w:pBdr>
          <w:top w:val="nil"/>
          <w:left w:val="nil"/>
          <w:bottom w:val="nil"/>
          <w:right w:val="nil"/>
          <w:between w:val="nil"/>
        </w:pBdr>
        <w:ind w:left="720"/>
        <w:rPr>
          <w:rFonts w:ascii="Montserrat" w:eastAsia="Montserrat" w:hAnsi="Montserrat" w:cs="Montserrat"/>
          <w:sz w:val="20"/>
          <w:szCs w:val="20"/>
        </w:rPr>
      </w:pPr>
    </w:p>
    <w:tbl>
      <w:tblPr>
        <w:tblStyle w:val="a5"/>
        <w:tblW w:w="100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5954"/>
        <w:gridCol w:w="2288"/>
      </w:tblGrid>
      <w:tr w:rsidR="00735B37">
        <w:trPr>
          <w:trHeight w:val="280"/>
          <w:jc w:val="center"/>
        </w:trPr>
        <w:tc>
          <w:tcPr>
            <w:tcW w:w="10080" w:type="dxa"/>
            <w:gridSpan w:val="3"/>
            <w:shd w:val="clear" w:color="auto" w:fill="00B0F0"/>
            <w:tcMar>
              <w:top w:w="0" w:type="dxa"/>
              <w:left w:w="115" w:type="dxa"/>
              <w:bottom w:w="0" w:type="dxa"/>
              <w:right w:w="115" w:type="dxa"/>
            </w:tcMar>
            <w:vAlign w:val="bottom"/>
          </w:tcPr>
          <w:p w:rsidR="00735B37"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sz w:val="28"/>
                <w:szCs w:val="28"/>
              </w:rPr>
              <w:lastRenderedPageBreak/>
              <w:t>HOTELES PREVISTOS O SIMILARES</w:t>
            </w:r>
          </w:p>
        </w:tc>
      </w:tr>
      <w:tr w:rsidR="00735B37">
        <w:trPr>
          <w:trHeight w:val="70"/>
          <w:jc w:val="center"/>
        </w:trPr>
        <w:tc>
          <w:tcPr>
            <w:tcW w:w="1838" w:type="dxa"/>
            <w:shd w:val="clear" w:color="auto" w:fill="92D050"/>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CIUDAD </w:t>
            </w:r>
          </w:p>
        </w:tc>
        <w:tc>
          <w:tcPr>
            <w:tcW w:w="5954" w:type="dxa"/>
            <w:shd w:val="clear" w:color="auto" w:fill="92D050"/>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HOTEL </w:t>
            </w:r>
          </w:p>
        </w:tc>
        <w:tc>
          <w:tcPr>
            <w:tcW w:w="2288" w:type="dxa"/>
            <w:shd w:val="clear" w:color="auto" w:fill="92D050"/>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CATEGORÍA</w:t>
            </w:r>
          </w:p>
        </w:tc>
      </w:tr>
      <w:tr w:rsidR="00735B37">
        <w:trPr>
          <w:trHeight w:val="168"/>
          <w:jc w:val="center"/>
        </w:trPr>
        <w:tc>
          <w:tcPr>
            <w:tcW w:w="1838" w:type="dxa"/>
            <w:vMerge w:val="restart"/>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sz w:val="24"/>
                <w:szCs w:val="24"/>
              </w:rPr>
            </w:pPr>
            <w:bookmarkStart w:id="5" w:name="_heading=h.3znysh7" w:colFirst="0" w:colLast="0"/>
            <w:bookmarkEnd w:id="5"/>
            <w:r>
              <w:rPr>
                <w:rFonts w:ascii="Montserrat" w:eastAsia="Montserrat" w:hAnsi="Montserrat" w:cs="Montserrat"/>
                <w:b/>
                <w:color w:val="000000"/>
              </w:rPr>
              <w:t>LONDRES</w:t>
            </w:r>
          </w:p>
        </w:tc>
        <w:tc>
          <w:tcPr>
            <w:tcW w:w="5954" w:type="dxa"/>
            <w:tcMar>
              <w:top w:w="0" w:type="dxa"/>
              <w:left w:w="115" w:type="dxa"/>
              <w:bottom w:w="0" w:type="dxa"/>
              <w:right w:w="115" w:type="dxa"/>
            </w:tcMar>
            <w:vAlign w:val="bottom"/>
          </w:tcPr>
          <w:p w:rsidR="00735B37"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Holiday Inn  Brentford Lock</w:t>
            </w:r>
          </w:p>
        </w:tc>
        <w:tc>
          <w:tcPr>
            <w:tcW w:w="2288" w:type="dxa"/>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color w:val="000000"/>
              </w:rPr>
            </w:pPr>
            <w:r>
              <w:rPr>
                <w:rFonts w:ascii="Montserrat" w:eastAsia="Montserrat" w:hAnsi="Montserrat" w:cs="Montserrat"/>
                <w:color w:val="000000"/>
              </w:rPr>
              <w:t>Primera</w:t>
            </w:r>
          </w:p>
        </w:tc>
      </w:tr>
      <w:tr w:rsidR="00735B37">
        <w:trPr>
          <w:trHeight w:val="167"/>
          <w:jc w:val="center"/>
        </w:trPr>
        <w:tc>
          <w:tcPr>
            <w:tcW w:w="1838" w:type="dxa"/>
            <w:vMerge/>
            <w:tcMar>
              <w:top w:w="0" w:type="dxa"/>
              <w:left w:w="115" w:type="dxa"/>
              <w:bottom w:w="0" w:type="dxa"/>
              <w:right w:w="115" w:type="dxa"/>
            </w:tcMar>
            <w:vAlign w:val="center"/>
          </w:tcPr>
          <w:p w:rsidR="00735B37" w:rsidRDefault="00735B37">
            <w:pPr>
              <w:widowControl w:val="0"/>
              <w:pBdr>
                <w:top w:val="nil"/>
                <w:left w:val="nil"/>
                <w:bottom w:val="nil"/>
                <w:right w:val="nil"/>
                <w:between w:val="nil"/>
              </w:pBdr>
              <w:rPr>
                <w:rFonts w:ascii="Montserrat" w:eastAsia="Montserrat" w:hAnsi="Montserrat" w:cs="Montserrat"/>
                <w:color w:val="000000"/>
              </w:rPr>
            </w:pPr>
          </w:p>
        </w:tc>
        <w:tc>
          <w:tcPr>
            <w:tcW w:w="5954" w:type="dxa"/>
            <w:tcMar>
              <w:top w:w="0" w:type="dxa"/>
              <w:left w:w="115" w:type="dxa"/>
              <w:bottom w:w="0" w:type="dxa"/>
              <w:right w:w="115" w:type="dxa"/>
            </w:tcMar>
            <w:vAlign w:val="bottom"/>
          </w:tcPr>
          <w:p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Premier Inn ChIswick/ Premier Inn Hanger Lane</w:t>
            </w:r>
          </w:p>
          <w:p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 Premier Inn Croydon</w:t>
            </w:r>
          </w:p>
        </w:tc>
        <w:tc>
          <w:tcPr>
            <w:tcW w:w="2288" w:type="dxa"/>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735B37">
        <w:trPr>
          <w:trHeight w:val="168"/>
          <w:jc w:val="center"/>
        </w:trPr>
        <w:tc>
          <w:tcPr>
            <w:tcW w:w="1838" w:type="dxa"/>
            <w:vMerge w:val="restart"/>
            <w:shd w:val="clear" w:color="auto" w:fill="FFC000"/>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PARÍS</w:t>
            </w:r>
          </w:p>
        </w:tc>
        <w:tc>
          <w:tcPr>
            <w:tcW w:w="5954" w:type="dxa"/>
            <w:shd w:val="clear" w:color="auto" w:fill="FFC000"/>
            <w:tcMar>
              <w:top w:w="0" w:type="dxa"/>
              <w:left w:w="115" w:type="dxa"/>
              <w:bottom w:w="0" w:type="dxa"/>
              <w:right w:w="115" w:type="dxa"/>
            </w:tcMar>
            <w:vAlign w:val="bottom"/>
          </w:tcPr>
          <w:p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Novotel Est</w:t>
            </w:r>
          </w:p>
        </w:tc>
        <w:tc>
          <w:tcPr>
            <w:tcW w:w="2288" w:type="dxa"/>
            <w:shd w:val="clear" w:color="auto" w:fill="FFC000"/>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rPr>
            </w:pPr>
            <w:r>
              <w:rPr>
                <w:rFonts w:ascii="Montserrat" w:eastAsia="Montserrat" w:hAnsi="Montserrat" w:cs="Montserrat"/>
              </w:rPr>
              <w:t>Primera</w:t>
            </w:r>
          </w:p>
        </w:tc>
      </w:tr>
      <w:tr w:rsidR="00735B37">
        <w:trPr>
          <w:trHeight w:val="167"/>
          <w:jc w:val="center"/>
        </w:trPr>
        <w:tc>
          <w:tcPr>
            <w:tcW w:w="1838" w:type="dxa"/>
            <w:vMerge/>
            <w:shd w:val="clear" w:color="auto" w:fill="FFC000"/>
            <w:tcMar>
              <w:top w:w="0" w:type="dxa"/>
              <w:left w:w="115" w:type="dxa"/>
              <w:bottom w:w="0" w:type="dxa"/>
              <w:right w:w="115" w:type="dxa"/>
            </w:tcMar>
            <w:vAlign w:val="center"/>
          </w:tcPr>
          <w:p w:rsidR="00735B37" w:rsidRDefault="00735B37">
            <w:pPr>
              <w:widowControl w:val="0"/>
              <w:pBdr>
                <w:top w:val="nil"/>
                <w:left w:val="nil"/>
                <w:bottom w:val="nil"/>
                <w:right w:val="nil"/>
                <w:between w:val="nil"/>
              </w:pBdr>
              <w:rPr>
                <w:rFonts w:ascii="Montserrat" w:eastAsia="Montserrat" w:hAnsi="Montserrat" w:cs="Montserrat"/>
              </w:rPr>
            </w:pPr>
          </w:p>
        </w:tc>
        <w:tc>
          <w:tcPr>
            <w:tcW w:w="5954" w:type="dxa"/>
            <w:shd w:val="clear" w:color="auto" w:fill="FFC000"/>
            <w:tcMar>
              <w:top w:w="0" w:type="dxa"/>
              <w:left w:w="115" w:type="dxa"/>
              <w:bottom w:w="0" w:type="dxa"/>
              <w:right w:w="115" w:type="dxa"/>
            </w:tcMar>
            <w:vAlign w:val="bottom"/>
          </w:tcPr>
          <w:p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Ibis París 17 Clichy Batignoles/ Ibis 17 Clichy Batignolles /  Comfort Porte D´Ivry,</w:t>
            </w:r>
          </w:p>
        </w:tc>
        <w:tc>
          <w:tcPr>
            <w:tcW w:w="2288" w:type="dxa"/>
            <w:shd w:val="clear" w:color="auto" w:fill="FFC000"/>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735B37">
        <w:trPr>
          <w:trHeight w:val="168"/>
          <w:jc w:val="center"/>
        </w:trPr>
        <w:tc>
          <w:tcPr>
            <w:tcW w:w="1838" w:type="dxa"/>
            <w:vMerge w:val="restart"/>
            <w:shd w:val="clear" w:color="auto" w:fill="FFFFFF"/>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FRANKFURT</w:t>
            </w:r>
          </w:p>
        </w:tc>
        <w:tc>
          <w:tcPr>
            <w:tcW w:w="5954" w:type="dxa"/>
            <w:shd w:val="clear" w:color="auto" w:fill="FFFFFF"/>
            <w:tcMar>
              <w:top w:w="0" w:type="dxa"/>
              <w:left w:w="115" w:type="dxa"/>
              <w:bottom w:w="0" w:type="dxa"/>
              <w:right w:w="115" w:type="dxa"/>
            </w:tcMar>
            <w:vAlign w:val="bottom"/>
          </w:tcPr>
          <w:p w:rsidR="00735B37" w:rsidRDefault="00000000">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Mercure Frankfurt Eschborn Ost</w:t>
            </w:r>
          </w:p>
        </w:tc>
        <w:tc>
          <w:tcPr>
            <w:tcW w:w="2288" w:type="dxa"/>
            <w:shd w:val="clear" w:color="auto" w:fill="FFFFFF"/>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color w:val="000000"/>
              </w:rPr>
            </w:pPr>
            <w:r>
              <w:rPr>
                <w:rFonts w:ascii="Montserrat" w:eastAsia="Montserrat" w:hAnsi="Montserrat" w:cs="Montserrat"/>
              </w:rPr>
              <w:t>Primera</w:t>
            </w:r>
          </w:p>
        </w:tc>
      </w:tr>
      <w:tr w:rsidR="00735B37">
        <w:trPr>
          <w:trHeight w:val="167"/>
          <w:jc w:val="center"/>
        </w:trPr>
        <w:tc>
          <w:tcPr>
            <w:tcW w:w="1838" w:type="dxa"/>
            <w:vMerge/>
            <w:shd w:val="clear" w:color="auto" w:fill="FFFFFF"/>
            <w:tcMar>
              <w:top w:w="0" w:type="dxa"/>
              <w:left w:w="115" w:type="dxa"/>
              <w:bottom w:w="0" w:type="dxa"/>
              <w:right w:w="115" w:type="dxa"/>
            </w:tcMar>
            <w:vAlign w:val="center"/>
          </w:tcPr>
          <w:p w:rsidR="00735B37" w:rsidRDefault="00735B37">
            <w:pPr>
              <w:widowControl w:val="0"/>
              <w:pBdr>
                <w:top w:val="nil"/>
                <w:left w:val="nil"/>
                <w:bottom w:val="nil"/>
                <w:right w:val="nil"/>
                <w:between w:val="nil"/>
              </w:pBdr>
              <w:rPr>
                <w:rFonts w:ascii="Montserrat" w:eastAsia="Montserrat" w:hAnsi="Montserrat" w:cs="Montserrat"/>
                <w:color w:val="000000"/>
              </w:rPr>
            </w:pPr>
          </w:p>
        </w:tc>
        <w:tc>
          <w:tcPr>
            <w:tcW w:w="5954" w:type="dxa"/>
            <w:shd w:val="clear" w:color="auto" w:fill="FFFFFF"/>
            <w:tcMar>
              <w:top w:w="0" w:type="dxa"/>
              <w:left w:w="115" w:type="dxa"/>
              <w:bottom w:w="0" w:type="dxa"/>
              <w:right w:w="115" w:type="dxa"/>
            </w:tcMar>
            <w:vAlign w:val="bottom"/>
          </w:tcPr>
          <w:p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Styles Frankfurt Airport / Achat Frankfurt Airport</w:t>
            </w:r>
          </w:p>
          <w:p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 Holiday Inn Express Aeropuerto</w:t>
            </w:r>
          </w:p>
        </w:tc>
        <w:tc>
          <w:tcPr>
            <w:tcW w:w="2288" w:type="dxa"/>
            <w:shd w:val="clear" w:color="auto" w:fill="FFFFFF"/>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735B37">
        <w:trPr>
          <w:trHeight w:val="249"/>
          <w:jc w:val="center"/>
        </w:trPr>
        <w:tc>
          <w:tcPr>
            <w:tcW w:w="1838" w:type="dxa"/>
            <w:vMerge w:val="restart"/>
            <w:shd w:val="clear" w:color="auto" w:fill="FFC000"/>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ZÚRICH</w:t>
            </w:r>
          </w:p>
        </w:tc>
        <w:tc>
          <w:tcPr>
            <w:tcW w:w="5954" w:type="dxa"/>
            <w:shd w:val="clear" w:color="auto" w:fill="FFC000"/>
            <w:tcMar>
              <w:top w:w="0" w:type="dxa"/>
              <w:left w:w="115" w:type="dxa"/>
              <w:bottom w:w="0" w:type="dxa"/>
              <w:right w:w="115" w:type="dxa"/>
            </w:tcMar>
            <w:vAlign w:val="bottom"/>
          </w:tcPr>
          <w:p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Dorint Zurich Airport/ Harry´s Home</w:t>
            </w:r>
          </w:p>
        </w:tc>
        <w:tc>
          <w:tcPr>
            <w:tcW w:w="2288" w:type="dxa"/>
            <w:shd w:val="clear" w:color="auto" w:fill="FFC000"/>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rPr>
            </w:pPr>
            <w:r>
              <w:rPr>
                <w:rFonts w:ascii="Montserrat" w:eastAsia="Montserrat" w:hAnsi="Montserrat" w:cs="Montserrat"/>
              </w:rPr>
              <w:t>Primera</w:t>
            </w:r>
          </w:p>
        </w:tc>
      </w:tr>
      <w:tr w:rsidR="00735B37">
        <w:trPr>
          <w:trHeight w:val="248"/>
          <w:jc w:val="center"/>
        </w:trPr>
        <w:tc>
          <w:tcPr>
            <w:tcW w:w="1838" w:type="dxa"/>
            <w:vMerge/>
            <w:shd w:val="clear" w:color="auto" w:fill="FFC000"/>
            <w:tcMar>
              <w:top w:w="0" w:type="dxa"/>
              <w:left w:w="115" w:type="dxa"/>
              <w:bottom w:w="0" w:type="dxa"/>
              <w:right w:w="115" w:type="dxa"/>
            </w:tcMar>
            <w:vAlign w:val="center"/>
          </w:tcPr>
          <w:p w:rsidR="00735B37" w:rsidRDefault="00735B37">
            <w:pPr>
              <w:widowControl w:val="0"/>
              <w:pBdr>
                <w:top w:val="nil"/>
                <w:left w:val="nil"/>
                <w:bottom w:val="nil"/>
                <w:right w:val="nil"/>
                <w:between w:val="nil"/>
              </w:pBdr>
              <w:rPr>
                <w:rFonts w:ascii="Montserrat" w:eastAsia="Montserrat" w:hAnsi="Montserrat" w:cs="Montserrat"/>
              </w:rPr>
            </w:pPr>
          </w:p>
        </w:tc>
        <w:tc>
          <w:tcPr>
            <w:tcW w:w="5954" w:type="dxa"/>
            <w:shd w:val="clear" w:color="auto" w:fill="FFC000"/>
            <w:tcMar>
              <w:top w:w="0" w:type="dxa"/>
              <w:left w:w="115" w:type="dxa"/>
              <w:bottom w:w="0" w:type="dxa"/>
              <w:right w:w="115" w:type="dxa"/>
            </w:tcMar>
            <w:vAlign w:val="bottom"/>
          </w:tcPr>
          <w:p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B&amp;B Zurich Airport Rumlang/ B&amp;B Zurich East Wallisellen / Zleep Kloten</w:t>
            </w:r>
          </w:p>
        </w:tc>
        <w:tc>
          <w:tcPr>
            <w:tcW w:w="2288" w:type="dxa"/>
            <w:shd w:val="clear" w:color="auto" w:fill="FFC000"/>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735B37">
        <w:trPr>
          <w:trHeight w:val="150"/>
          <w:jc w:val="center"/>
        </w:trPr>
        <w:tc>
          <w:tcPr>
            <w:tcW w:w="1838" w:type="dxa"/>
            <w:vMerge w:val="restart"/>
            <w:shd w:val="clear" w:color="auto" w:fill="FFFFFF"/>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MÚNICH</w:t>
            </w:r>
          </w:p>
        </w:tc>
        <w:tc>
          <w:tcPr>
            <w:tcW w:w="5954" w:type="dxa"/>
            <w:shd w:val="clear" w:color="auto" w:fill="FFFFFF"/>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Mercure Munchen Neuperlach SUD / Select Augsburg</w:t>
            </w:r>
          </w:p>
        </w:tc>
        <w:tc>
          <w:tcPr>
            <w:tcW w:w="2288" w:type="dxa"/>
            <w:vMerge w:val="restart"/>
            <w:shd w:val="clear" w:color="auto" w:fill="FFFFFF"/>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color w:val="000000"/>
              </w:rPr>
            </w:pPr>
            <w:r>
              <w:rPr>
                <w:rFonts w:ascii="Montserrat" w:eastAsia="Montserrat" w:hAnsi="Montserrat" w:cs="Montserrat"/>
              </w:rPr>
              <w:t>Primera</w:t>
            </w:r>
          </w:p>
          <w:p w:rsidR="00735B37"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735B37">
        <w:trPr>
          <w:trHeight w:val="150"/>
          <w:jc w:val="center"/>
        </w:trPr>
        <w:tc>
          <w:tcPr>
            <w:tcW w:w="1838" w:type="dxa"/>
            <w:vMerge/>
            <w:shd w:val="clear" w:color="auto" w:fill="FFFFFF"/>
            <w:tcMar>
              <w:top w:w="0" w:type="dxa"/>
              <w:left w:w="115" w:type="dxa"/>
              <w:bottom w:w="0" w:type="dxa"/>
              <w:right w:w="115" w:type="dxa"/>
            </w:tcMar>
            <w:vAlign w:val="center"/>
          </w:tcPr>
          <w:p w:rsidR="00735B37" w:rsidRDefault="00735B37">
            <w:pPr>
              <w:widowControl w:val="0"/>
              <w:pBdr>
                <w:top w:val="nil"/>
                <w:left w:val="nil"/>
                <w:bottom w:val="nil"/>
                <w:right w:val="nil"/>
                <w:between w:val="nil"/>
              </w:pBdr>
              <w:rPr>
                <w:rFonts w:ascii="Montserrat" w:eastAsia="Montserrat" w:hAnsi="Montserrat" w:cs="Montserrat"/>
                <w:color w:val="000000"/>
              </w:rPr>
            </w:pPr>
          </w:p>
        </w:tc>
        <w:tc>
          <w:tcPr>
            <w:tcW w:w="5954" w:type="dxa"/>
            <w:shd w:val="clear" w:color="auto" w:fill="FFFFFF"/>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Campalie Muchen Sendlind / Flightgate Munich Airport</w:t>
            </w:r>
          </w:p>
        </w:tc>
        <w:tc>
          <w:tcPr>
            <w:tcW w:w="2288" w:type="dxa"/>
            <w:vMerge/>
            <w:shd w:val="clear" w:color="auto" w:fill="FFFFFF"/>
            <w:tcMar>
              <w:top w:w="0" w:type="dxa"/>
              <w:left w:w="115" w:type="dxa"/>
              <w:bottom w:w="0" w:type="dxa"/>
              <w:right w:w="115" w:type="dxa"/>
            </w:tcMar>
            <w:vAlign w:val="center"/>
          </w:tcPr>
          <w:p w:rsidR="00735B37" w:rsidRDefault="00735B37">
            <w:pPr>
              <w:widowControl w:val="0"/>
              <w:pBdr>
                <w:top w:val="nil"/>
                <w:left w:val="nil"/>
                <w:bottom w:val="nil"/>
                <w:right w:val="nil"/>
                <w:between w:val="nil"/>
              </w:pBdr>
              <w:rPr>
                <w:rFonts w:ascii="Montserrat" w:eastAsia="Montserrat" w:hAnsi="Montserrat" w:cs="Montserrat"/>
                <w:sz w:val="20"/>
                <w:szCs w:val="20"/>
              </w:rPr>
            </w:pPr>
          </w:p>
        </w:tc>
      </w:tr>
      <w:tr w:rsidR="00735B37">
        <w:trPr>
          <w:trHeight w:val="168"/>
          <w:jc w:val="center"/>
        </w:trPr>
        <w:tc>
          <w:tcPr>
            <w:tcW w:w="1838" w:type="dxa"/>
            <w:vMerge w:val="restart"/>
            <w:shd w:val="clear" w:color="auto" w:fill="FFC000"/>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VENECIA</w:t>
            </w:r>
          </w:p>
        </w:tc>
        <w:tc>
          <w:tcPr>
            <w:tcW w:w="5954" w:type="dxa"/>
            <w:shd w:val="clear" w:color="auto" w:fill="FFC000"/>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Sirio Hotel Venice/ Belstay Marghera/ Smart Holiday/ Alexander/ Albatros</w:t>
            </w:r>
          </w:p>
        </w:tc>
        <w:tc>
          <w:tcPr>
            <w:tcW w:w="2288" w:type="dxa"/>
            <w:shd w:val="clear" w:color="auto" w:fill="FFC000"/>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rPr>
            </w:pPr>
            <w:r>
              <w:rPr>
                <w:rFonts w:ascii="Montserrat" w:eastAsia="Montserrat" w:hAnsi="Montserrat" w:cs="Montserrat"/>
              </w:rPr>
              <w:t>Primera</w:t>
            </w:r>
          </w:p>
        </w:tc>
      </w:tr>
      <w:tr w:rsidR="00735B37">
        <w:trPr>
          <w:trHeight w:val="167"/>
          <w:jc w:val="center"/>
        </w:trPr>
        <w:tc>
          <w:tcPr>
            <w:tcW w:w="1838" w:type="dxa"/>
            <w:vMerge/>
            <w:shd w:val="clear" w:color="auto" w:fill="FFC000"/>
            <w:tcMar>
              <w:top w:w="0" w:type="dxa"/>
              <w:left w:w="115" w:type="dxa"/>
              <w:bottom w:w="0" w:type="dxa"/>
              <w:right w:w="115" w:type="dxa"/>
            </w:tcMar>
            <w:vAlign w:val="center"/>
          </w:tcPr>
          <w:p w:rsidR="00735B37" w:rsidRDefault="00735B37">
            <w:pPr>
              <w:widowControl w:val="0"/>
              <w:pBdr>
                <w:top w:val="nil"/>
                <w:left w:val="nil"/>
                <w:bottom w:val="nil"/>
                <w:right w:val="nil"/>
                <w:between w:val="nil"/>
              </w:pBdr>
              <w:rPr>
                <w:rFonts w:ascii="Montserrat" w:eastAsia="Montserrat" w:hAnsi="Montserrat" w:cs="Montserrat"/>
              </w:rPr>
            </w:pPr>
          </w:p>
        </w:tc>
        <w:tc>
          <w:tcPr>
            <w:tcW w:w="5954" w:type="dxa"/>
            <w:shd w:val="clear" w:color="auto" w:fill="FFC000"/>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San Giuliano Venice,</w:t>
            </w:r>
          </w:p>
        </w:tc>
        <w:tc>
          <w:tcPr>
            <w:tcW w:w="2288" w:type="dxa"/>
            <w:shd w:val="clear" w:color="auto" w:fill="FFC000"/>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735B37">
        <w:trPr>
          <w:trHeight w:val="137"/>
          <w:jc w:val="center"/>
        </w:trPr>
        <w:tc>
          <w:tcPr>
            <w:tcW w:w="1838" w:type="dxa"/>
            <w:vMerge w:val="restart"/>
            <w:shd w:val="clear" w:color="auto" w:fill="FFFFFF"/>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FLORENCIA</w:t>
            </w:r>
          </w:p>
        </w:tc>
        <w:tc>
          <w:tcPr>
            <w:tcW w:w="5954" w:type="dxa"/>
            <w:shd w:val="clear" w:color="auto" w:fill="FFFFFF"/>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Hotel Mirage Florence / The Gate Hotel/ The Gate / Datini</w:t>
            </w:r>
          </w:p>
        </w:tc>
        <w:tc>
          <w:tcPr>
            <w:tcW w:w="2288" w:type="dxa"/>
            <w:shd w:val="clear" w:color="auto" w:fill="FFFFFF"/>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color w:val="000000"/>
              </w:rPr>
            </w:pPr>
            <w:r>
              <w:rPr>
                <w:rFonts w:ascii="Montserrat" w:eastAsia="Montserrat" w:hAnsi="Montserrat" w:cs="Montserrat"/>
              </w:rPr>
              <w:t>Primera</w:t>
            </w:r>
          </w:p>
        </w:tc>
      </w:tr>
      <w:tr w:rsidR="00735B37">
        <w:trPr>
          <w:trHeight w:val="269"/>
          <w:jc w:val="center"/>
        </w:trPr>
        <w:tc>
          <w:tcPr>
            <w:tcW w:w="1838" w:type="dxa"/>
            <w:vMerge/>
            <w:shd w:val="clear" w:color="auto" w:fill="FFFFFF"/>
            <w:tcMar>
              <w:top w:w="0" w:type="dxa"/>
              <w:left w:w="115" w:type="dxa"/>
              <w:bottom w:w="0" w:type="dxa"/>
              <w:right w:w="115" w:type="dxa"/>
            </w:tcMar>
            <w:vAlign w:val="center"/>
          </w:tcPr>
          <w:p w:rsidR="00735B37" w:rsidRDefault="00735B37">
            <w:pPr>
              <w:widowControl w:val="0"/>
              <w:pBdr>
                <w:top w:val="nil"/>
                <w:left w:val="nil"/>
                <w:bottom w:val="nil"/>
                <w:right w:val="nil"/>
                <w:between w:val="nil"/>
              </w:pBdr>
              <w:rPr>
                <w:rFonts w:ascii="Montserrat" w:eastAsia="Montserrat" w:hAnsi="Montserrat" w:cs="Montserrat"/>
                <w:color w:val="000000"/>
              </w:rPr>
            </w:pPr>
          </w:p>
        </w:tc>
        <w:tc>
          <w:tcPr>
            <w:tcW w:w="5954" w:type="dxa"/>
            <w:shd w:val="clear" w:color="auto" w:fill="FFFFFF"/>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Garden Zpazio Reale</w:t>
            </w:r>
          </w:p>
        </w:tc>
        <w:tc>
          <w:tcPr>
            <w:tcW w:w="2288" w:type="dxa"/>
            <w:shd w:val="clear" w:color="auto" w:fill="FFFFFF"/>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735B37">
        <w:trPr>
          <w:trHeight w:val="70"/>
          <w:jc w:val="center"/>
        </w:trPr>
        <w:tc>
          <w:tcPr>
            <w:tcW w:w="1838" w:type="dxa"/>
            <w:shd w:val="clear" w:color="auto" w:fill="FFC000"/>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ROMA</w:t>
            </w:r>
          </w:p>
        </w:tc>
        <w:tc>
          <w:tcPr>
            <w:tcW w:w="5954" w:type="dxa"/>
            <w:shd w:val="clear" w:color="auto" w:fill="FFC000"/>
            <w:tcMar>
              <w:top w:w="0" w:type="dxa"/>
              <w:left w:w="115" w:type="dxa"/>
              <w:bottom w:w="0" w:type="dxa"/>
              <w:right w:w="115" w:type="dxa"/>
            </w:tcMar>
            <w:vAlign w:val="bottom"/>
          </w:tcPr>
          <w:p w:rsidR="00735B37" w:rsidRDefault="00000000">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 xml:space="preserve">Ibis Styles Roma Aurelia/ Sirio/ Marcaurelio Hotel/ </w:t>
            </w:r>
          </w:p>
          <w:p w:rsidR="00735B37" w:rsidRDefault="00000000">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Aurelia Antica/ Green Park Panphili/ Pineta Palace / Capanelle</w:t>
            </w:r>
          </w:p>
        </w:tc>
        <w:tc>
          <w:tcPr>
            <w:tcW w:w="2288" w:type="dxa"/>
            <w:shd w:val="clear" w:color="auto" w:fill="FFC000"/>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color w:val="000000"/>
              </w:rPr>
            </w:pPr>
            <w:r>
              <w:rPr>
                <w:rFonts w:ascii="Montserrat" w:eastAsia="Montserrat" w:hAnsi="Montserrat" w:cs="Montserrat"/>
              </w:rPr>
              <w:t>Primera</w:t>
            </w:r>
          </w:p>
        </w:tc>
      </w:tr>
      <w:tr w:rsidR="00735B37">
        <w:trPr>
          <w:trHeight w:val="135"/>
          <w:jc w:val="center"/>
        </w:trPr>
        <w:tc>
          <w:tcPr>
            <w:tcW w:w="1838" w:type="dxa"/>
            <w:vMerge w:val="restart"/>
            <w:shd w:val="clear" w:color="auto" w:fill="FFFFFF"/>
            <w:tcMar>
              <w:top w:w="0" w:type="dxa"/>
              <w:left w:w="115" w:type="dxa"/>
              <w:bottom w:w="0" w:type="dxa"/>
              <w:right w:w="115" w:type="dxa"/>
            </w:tcMar>
            <w:vAlign w:val="bottom"/>
          </w:tcPr>
          <w:p w:rsidR="00735B37" w:rsidRDefault="00000000">
            <w:pPr>
              <w:spacing w:line="360" w:lineRule="auto"/>
              <w:jc w:val="center"/>
              <w:rPr>
                <w:rFonts w:ascii="Montserrat" w:eastAsia="Montserrat" w:hAnsi="Montserrat" w:cs="Montserrat"/>
                <w:b/>
                <w:color w:val="000000"/>
              </w:rPr>
            </w:pPr>
            <w:r>
              <w:rPr>
                <w:rFonts w:ascii="Montserrat" w:eastAsia="Montserrat" w:hAnsi="Montserrat" w:cs="Montserrat"/>
                <w:b/>
                <w:color w:val="000000"/>
              </w:rPr>
              <w:t>MADRID</w:t>
            </w:r>
          </w:p>
          <w:p w:rsidR="00735B37" w:rsidRDefault="00735B37">
            <w:pPr>
              <w:spacing w:line="240" w:lineRule="auto"/>
              <w:jc w:val="center"/>
              <w:rPr>
                <w:rFonts w:ascii="Montserrat" w:eastAsia="Montserrat" w:hAnsi="Montserrat" w:cs="Montserrat"/>
                <w:b/>
                <w:color w:val="000000"/>
              </w:rPr>
            </w:pPr>
          </w:p>
        </w:tc>
        <w:tc>
          <w:tcPr>
            <w:tcW w:w="5954" w:type="dxa"/>
            <w:shd w:val="clear" w:color="auto" w:fill="FFFFFF"/>
            <w:tcMar>
              <w:top w:w="0" w:type="dxa"/>
              <w:left w:w="115" w:type="dxa"/>
              <w:bottom w:w="0" w:type="dxa"/>
              <w:right w:w="115" w:type="dxa"/>
            </w:tcMar>
            <w:vAlign w:val="bottom"/>
          </w:tcPr>
          <w:p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Silken Puerta Madrid/ Hotel Praga/ Axor Feria/ Axor Barajas/ The One Chamartin/Ilunion Alcala</w:t>
            </w:r>
          </w:p>
        </w:tc>
        <w:tc>
          <w:tcPr>
            <w:tcW w:w="2288" w:type="dxa"/>
            <w:shd w:val="clear" w:color="auto" w:fill="FFFFFF"/>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rPr>
            </w:pPr>
            <w:r>
              <w:rPr>
                <w:rFonts w:ascii="Montserrat" w:eastAsia="Montserrat" w:hAnsi="Montserrat" w:cs="Montserrat"/>
              </w:rPr>
              <w:t>Primera</w:t>
            </w:r>
          </w:p>
        </w:tc>
      </w:tr>
      <w:tr w:rsidR="00735B37">
        <w:trPr>
          <w:trHeight w:val="135"/>
          <w:jc w:val="center"/>
        </w:trPr>
        <w:tc>
          <w:tcPr>
            <w:tcW w:w="1838" w:type="dxa"/>
            <w:vMerge/>
            <w:shd w:val="clear" w:color="auto" w:fill="FFFFFF"/>
            <w:tcMar>
              <w:top w:w="0" w:type="dxa"/>
              <w:left w:w="115" w:type="dxa"/>
              <w:bottom w:w="0" w:type="dxa"/>
              <w:right w:w="115" w:type="dxa"/>
            </w:tcMar>
            <w:vAlign w:val="bottom"/>
          </w:tcPr>
          <w:p w:rsidR="00735B37" w:rsidRDefault="00735B37">
            <w:pPr>
              <w:widowControl w:val="0"/>
              <w:pBdr>
                <w:top w:val="nil"/>
                <w:left w:val="nil"/>
                <w:bottom w:val="nil"/>
                <w:right w:val="nil"/>
                <w:between w:val="nil"/>
              </w:pBdr>
              <w:rPr>
                <w:rFonts w:ascii="Montserrat" w:eastAsia="Montserrat" w:hAnsi="Montserrat" w:cs="Montserrat"/>
              </w:rPr>
            </w:pPr>
          </w:p>
        </w:tc>
        <w:tc>
          <w:tcPr>
            <w:tcW w:w="5954" w:type="dxa"/>
            <w:shd w:val="clear" w:color="auto" w:fill="FFFFFF"/>
            <w:tcMar>
              <w:top w:w="0" w:type="dxa"/>
              <w:left w:w="115" w:type="dxa"/>
              <w:bottom w:w="0" w:type="dxa"/>
              <w:right w:w="115" w:type="dxa"/>
            </w:tcMar>
            <w:vAlign w:val="bottom"/>
          </w:tcPr>
          <w:p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Zleep Aeropuerto</w:t>
            </w:r>
          </w:p>
        </w:tc>
        <w:tc>
          <w:tcPr>
            <w:tcW w:w="2288" w:type="dxa"/>
            <w:shd w:val="clear" w:color="auto" w:fill="FFFFFF"/>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rPr>
            </w:pPr>
            <w:r>
              <w:rPr>
                <w:rFonts w:ascii="Montserrat" w:eastAsia="Montserrat" w:hAnsi="Montserrat" w:cs="Montserrat"/>
              </w:rPr>
              <w:t>Turista Superior</w:t>
            </w:r>
          </w:p>
        </w:tc>
      </w:tr>
      <w:tr w:rsidR="00735B37">
        <w:trPr>
          <w:trHeight w:val="182"/>
          <w:jc w:val="center"/>
        </w:trPr>
        <w:tc>
          <w:tcPr>
            <w:tcW w:w="1838" w:type="dxa"/>
            <w:vMerge/>
            <w:shd w:val="clear" w:color="auto" w:fill="FFFFFF"/>
            <w:tcMar>
              <w:top w:w="0" w:type="dxa"/>
              <w:left w:w="115" w:type="dxa"/>
              <w:bottom w:w="0" w:type="dxa"/>
              <w:right w:w="115" w:type="dxa"/>
            </w:tcMar>
            <w:vAlign w:val="bottom"/>
          </w:tcPr>
          <w:p w:rsidR="00735B37" w:rsidRDefault="00735B37">
            <w:pPr>
              <w:widowControl w:val="0"/>
              <w:pBdr>
                <w:top w:val="nil"/>
                <w:left w:val="nil"/>
                <w:bottom w:val="nil"/>
                <w:right w:val="nil"/>
                <w:between w:val="nil"/>
              </w:pBdr>
              <w:rPr>
                <w:rFonts w:ascii="Montserrat" w:eastAsia="Montserrat" w:hAnsi="Montserrat" w:cs="Montserrat"/>
              </w:rPr>
            </w:pPr>
          </w:p>
        </w:tc>
        <w:tc>
          <w:tcPr>
            <w:tcW w:w="5954" w:type="dxa"/>
            <w:shd w:val="clear" w:color="auto" w:fill="FFFFFF"/>
            <w:tcMar>
              <w:top w:w="0" w:type="dxa"/>
              <w:left w:w="115" w:type="dxa"/>
              <w:bottom w:w="0" w:type="dxa"/>
              <w:right w:w="115" w:type="dxa"/>
            </w:tcMar>
            <w:vAlign w:val="bottom"/>
          </w:tcPr>
          <w:p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Compostela Suites</w:t>
            </w:r>
          </w:p>
        </w:tc>
        <w:tc>
          <w:tcPr>
            <w:tcW w:w="2288" w:type="dxa"/>
            <w:shd w:val="clear" w:color="auto" w:fill="FFFFFF"/>
            <w:tcMar>
              <w:top w:w="0" w:type="dxa"/>
              <w:left w:w="115" w:type="dxa"/>
              <w:bottom w:w="0" w:type="dxa"/>
              <w:right w:w="115" w:type="dxa"/>
            </w:tcMar>
            <w:vAlign w:val="center"/>
          </w:tcPr>
          <w:p w:rsidR="00735B37"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bl>
    <w:p w:rsidR="00735B37" w:rsidRDefault="00735B37">
      <w:pPr>
        <w:shd w:val="clear" w:color="auto" w:fill="FFFFFF"/>
        <w:tabs>
          <w:tab w:val="left" w:pos="4440"/>
        </w:tabs>
        <w:spacing w:line="240" w:lineRule="auto"/>
        <w:jc w:val="both"/>
        <w:rPr>
          <w:rFonts w:ascii="Montserrat" w:eastAsia="Montserrat" w:hAnsi="Montserrat" w:cs="Montserrat"/>
          <w:b/>
          <w:color w:val="FF0000"/>
          <w:sz w:val="18"/>
          <w:szCs w:val="18"/>
        </w:rPr>
      </w:pPr>
    </w:p>
    <w:p w:rsidR="00735B37" w:rsidRDefault="00000000">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la periferia o incluso a otras ciudades aledañas. </w:t>
      </w:r>
    </w:p>
    <w:p w:rsidR="00735B37" w:rsidRDefault="00735B37">
      <w:pPr>
        <w:rPr>
          <w:rFonts w:ascii="Montserrat" w:eastAsia="Montserrat" w:hAnsi="Montserrat" w:cs="Montserrat"/>
          <w:sz w:val="20"/>
          <w:szCs w:val="20"/>
        </w:rPr>
      </w:pPr>
    </w:p>
    <w:p w:rsidR="00735B37"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rsidR="00735B37"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rsidR="00735B37" w:rsidRDefault="00735B37">
      <w:pPr>
        <w:spacing w:line="240" w:lineRule="auto"/>
        <w:rPr>
          <w:rFonts w:ascii="Montserrat" w:eastAsia="Montserrat" w:hAnsi="Montserrat" w:cs="Montserrat"/>
          <w:sz w:val="20"/>
          <w:szCs w:val="20"/>
        </w:rPr>
      </w:pPr>
    </w:p>
    <w:p w:rsidR="00735B37"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rsidR="00735B37"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rsidR="00735B37"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rsidR="00735B37"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rsidR="00735B37" w:rsidRDefault="00735B37">
      <w:pPr>
        <w:pBdr>
          <w:top w:val="nil"/>
          <w:left w:val="nil"/>
          <w:bottom w:val="nil"/>
          <w:right w:val="nil"/>
          <w:between w:val="nil"/>
        </w:pBdr>
        <w:spacing w:line="240" w:lineRule="auto"/>
        <w:jc w:val="both"/>
        <w:rPr>
          <w:rFonts w:ascii="Montserrat" w:eastAsia="Montserrat" w:hAnsi="Montserrat" w:cs="Montserrat"/>
          <w:color w:val="000000"/>
          <w:sz w:val="16"/>
          <w:szCs w:val="16"/>
        </w:rPr>
      </w:pPr>
    </w:p>
    <w:p w:rsidR="00735B37"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rsidR="00735B37"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rsidR="00735B37"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rsidR="00735B37" w:rsidRDefault="00735B37">
      <w:pPr>
        <w:pBdr>
          <w:top w:val="nil"/>
          <w:left w:val="nil"/>
          <w:bottom w:val="nil"/>
          <w:right w:val="nil"/>
          <w:between w:val="nil"/>
        </w:pBdr>
        <w:spacing w:line="240" w:lineRule="auto"/>
        <w:jc w:val="both"/>
        <w:rPr>
          <w:rFonts w:ascii="Montserrat" w:eastAsia="Montserrat" w:hAnsi="Montserrat" w:cs="Montserrat"/>
          <w:color w:val="000000"/>
          <w:sz w:val="20"/>
          <w:szCs w:val="20"/>
        </w:rPr>
      </w:pPr>
    </w:p>
    <w:p w:rsidR="00735B37"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 Si se contrata con 30 días (treinta días) o menos de anticipación a la fecha de salida: </w:t>
      </w:r>
    </w:p>
    <w:p w:rsidR="00735B37"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3.1. No aplica anticipo alguno y para tal efecto se requiere el pago total en firme y en una sola exhibición de los servicios cotizados quedando siempre y en todo momento la confirmación de los servicios contratados sujeta a disponibilidad. </w:t>
      </w:r>
    </w:p>
    <w:p w:rsidR="00735B37" w:rsidRDefault="00735B37">
      <w:pPr>
        <w:pBdr>
          <w:top w:val="nil"/>
          <w:left w:val="nil"/>
          <w:bottom w:val="nil"/>
          <w:right w:val="nil"/>
          <w:between w:val="nil"/>
        </w:pBdr>
        <w:spacing w:line="240" w:lineRule="auto"/>
        <w:rPr>
          <w:rFonts w:ascii="Montserrat" w:eastAsia="Montserrat" w:hAnsi="Montserrat" w:cs="Montserrat"/>
          <w:color w:val="000000"/>
          <w:sz w:val="20"/>
          <w:szCs w:val="20"/>
        </w:rPr>
      </w:pPr>
    </w:p>
    <w:p w:rsidR="00735B37"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rsidR="00735B37"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lastRenderedPageBreak/>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rsidR="00735B37" w:rsidRDefault="00735B37">
      <w:pPr>
        <w:spacing w:line="240" w:lineRule="auto"/>
        <w:rPr>
          <w:rFonts w:ascii="Montserrat" w:eastAsia="Montserrat" w:hAnsi="Montserrat" w:cs="Montserrat"/>
          <w:sz w:val="20"/>
          <w:szCs w:val="20"/>
        </w:rPr>
      </w:pPr>
    </w:p>
    <w:p w:rsidR="00735B37"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rsidR="00735B37"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rsidR="00735B37"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rsidR="00735B37"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rsidR="00735B37"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rsidR="00735B37"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rsidR="00735B37" w:rsidRDefault="00735B37">
      <w:pPr>
        <w:pBdr>
          <w:top w:val="nil"/>
          <w:left w:val="nil"/>
          <w:bottom w:val="nil"/>
          <w:right w:val="nil"/>
          <w:between w:val="nil"/>
        </w:pBdr>
        <w:spacing w:line="240" w:lineRule="auto"/>
        <w:jc w:val="both"/>
        <w:rPr>
          <w:rFonts w:ascii="Montserrat" w:eastAsia="Montserrat" w:hAnsi="Montserrat" w:cs="Montserrat"/>
          <w:color w:val="000000"/>
          <w:sz w:val="16"/>
          <w:szCs w:val="16"/>
        </w:rPr>
      </w:pPr>
    </w:p>
    <w:p w:rsidR="00735B37"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r>
        <w:br w:type="page"/>
      </w:r>
    </w:p>
    <w:p w:rsidR="00735B37" w:rsidRDefault="00735B37">
      <w:pPr>
        <w:pBdr>
          <w:top w:val="nil"/>
          <w:left w:val="nil"/>
          <w:bottom w:val="nil"/>
          <w:right w:val="nil"/>
          <w:between w:val="nil"/>
        </w:pBdr>
        <w:spacing w:line="240" w:lineRule="auto"/>
        <w:jc w:val="both"/>
        <w:rPr>
          <w:rFonts w:ascii="Montserrat" w:eastAsia="Montserrat" w:hAnsi="Montserrat" w:cs="Montserrat"/>
          <w:color w:val="000000"/>
          <w:sz w:val="16"/>
          <w:szCs w:val="16"/>
        </w:rPr>
      </w:pPr>
    </w:p>
    <w:p w:rsidR="00735B37" w:rsidRDefault="00735B37">
      <w:pPr>
        <w:pBdr>
          <w:top w:val="nil"/>
          <w:left w:val="nil"/>
          <w:bottom w:val="nil"/>
          <w:right w:val="nil"/>
          <w:between w:val="nil"/>
        </w:pBdr>
        <w:spacing w:line="240" w:lineRule="auto"/>
        <w:jc w:val="both"/>
        <w:rPr>
          <w:rFonts w:ascii="Montserrat" w:eastAsia="Montserrat" w:hAnsi="Montserrat" w:cs="Montserrat"/>
          <w:color w:val="000000"/>
          <w:sz w:val="16"/>
          <w:szCs w:val="16"/>
        </w:rPr>
      </w:pPr>
    </w:p>
    <w:p w:rsidR="00735B37" w:rsidRDefault="00000000">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 2025</w:t>
      </w:r>
    </w:p>
    <w:p w:rsidR="00735B37" w:rsidRDefault="00000000">
      <w:pPr>
        <w:jc w:val="center"/>
        <w:rPr>
          <w:rFonts w:ascii="Montserrat" w:eastAsia="Montserrat" w:hAnsi="Montserrat" w:cs="Montserrat"/>
          <w:b/>
          <w:color w:val="000000"/>
          <w:sz w:val="28"/>
          <w:szCs w:val="28"/>
        </w:rPr>
      </w:pPr>
      <w:r>
        <w:rPr>
          <w:rFonts w:ascii="Montserrat" w:eastAsia="Montserrat" w:hAnsi="Montserrat" w:cs="Montserrat"/>
          <w:b/>
          <w:color w:val="000000"/>
          <w:sz w:val="28"/>
          <w:szCs w:val="28"/>
        </w:rPr>
        <w:t>Europa de Norte a Sur ext. Madrid</w:t>
      </w:r>
    </w:p>
    <w:p w:rsidR="00735B37" w:rsidRDefault="00735B37">
      <w:pPr>
        <w:shd w:val="clear" w:color="auto" w:fill="FFFFFF"/>
        <w:spacing w:line="240" w:lineRule="auto"/>
        <w:jc w:val="both"/>
        <w:rPr>
          <w:color w:val="222222"/>
        </w:rPr>
      </w:pPr>
    </w:p>
    <w:tbl>
      <w:tblPr>
        <w:tblStyle w:val="a6"/>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394"/>
        <w:gridCol w:w="2126"/>
        <w:gridCol w:w="1985"/>
      </w:tblGrid>
      <w:tr w:rsidR="00735B37">
        <w:trPr>
          <w:jc w:val="center"/>
        </w:trPr>
        <w:tc>
          <w:tcPr>
            <w:tcW w:w="1413" w:type="dxa"/>
            <w:shd w:val="clear" w:color="auto" w:fill="FFC000"/>
          </w:tcPr>
          <w:p w:rsidR="00735B37" w:rsidRDefault="00000000">
            <w:pPr>
              <w:jc w:val="center"/>
              <w:rPr>
                <w:rFonts w:ascii="Montserrat" w:eastAsia="Montserrat" w:hAnsi="Montserrat" w:cs="Montserrat"/>
                <w:b/>
                <w:color w:val="000000"/>
              </w:rPr>
            </w:pPr>
            <w:r>
              <w:rPr>
                <w:rFonts w:ascii="Montserrat" w:eastAsia="Montserrat" w:hAnsi="Montserrat" w:cs="Montserrat"/>
                <w:b/>
                <w:color w:val="000000"/>
              </w:rPr>
              <w:t>Ciudad</w:t>
            </w:r>
          </w:p>
        </w:tc>
        <w:tc>
          <w:tcPr>
            <w:tcW w:w="4394" w:type="dxa"/>
            <w:shd w:val="clear" w:color="auto" w:fill="FFC000"/>
          </w:tcPr>
          <w:p w:rsidR="00735B37" w:rsidRDefault="00000000">
            <w:pPr>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2126" w:type="dxa"/>
            <w:shd w:val="clear" w:color="auto" w:fill="FFC000"/>
          </w:tcPr>
          <w:p w:rsidR="00735B37" w:rsidRDefault="00000000">
            <w:pPr>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1985" w:type="dxa"/>
            <w:shd w:val="clear" w:color="auto" w:fill="FFC000"/>
          </w:tcPr>
          <w:p w:rsidR="00735B37" w:rsidRDefault="00000000">
            <w:pPr>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735B37">
        <w:trPr>
          <w:jc w:val="center"/>
        </w:trPr>
        <w:tc>
          <w:tcPr>
            <w:tcW w:w="1413"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Londres</w:t>
            </w:r>
          </w:p>
        </w:tc>
        <w:tc>
          <w:tcPr>
            <w:tcW w:w="4394"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Este de Londres</w:t>
            </w:r>
          </w:p>
        </w:tc>
        <w:tc>
          <w:tcPr>
            <w:tcW w:w="2126" w:type="dxa"/>
            <w:shd w:val="clear" w:color="auto" w:fill="auto"/>
            <w:vAlign w:val="center"/>
          </w:tcPr>
          <w:p w:rsidR="00735B37" w:rsidRDefault="00000000">
            <w:pPr>
              <w:jc w:val="center"/>
              <w:rPr>
                <w:rFonts w:ascii="Montserrat" w:eastAsia="Montserrat" w:hAnsi="Montserrat" w:cs="Montserrat"/>
                <w:b/>
                <w:color w:val="000000"/>
              </w:rPr>
            </w:pPr>
            <w:r>
              <w:rPr>
                <w:rFonts w:ascii="Montserrat" w:eastAsia="Montserrat" w:hAnsi="Montserrat" w:cs="Montserrat"/>
                <w:color w:val="000000"/>
              </w:rPr>
              <w:t>USD 69.00</w:t>
            </w:r>
          </w:p>
        </w:tc>
        <w:tc>
          <w:tcPr>
            <w:tcW w:w="1985" w:type="dxa"/>
            <w:shd w:val="clear" w:color="auto" w:fill="auto"/>
            <w:vAlign w:val="center"/>
          </w:tcPr>
          <w:p w:rsidR="00735B37" w:rsidRDefault="00000000">
            <w:pPr>
              <w:jc w:val="center"/>
              <w:rPr>
                <w:rFonts w:ascii="Montserrat" w:eastAsia="Montserrat" w:hAnsi="Montserrat" w:cs="Montserrat"/>
                <w:b/>
                <w:color w:val="000000"/>
              </w:rPr>
            </w:pPr>
            <w:r>
              <w:rPr>
                <w:rFonts w:ascii="Montserrat" w:eastAsia="Montserrat" w:hAnsi="Montserrat" w:cs="Montserrat"/>
                <w:color w:val="000000"/>
              </w:rPr>
              <w:t>USD 55.00</w:t>
            </w:r>
          </w:p>
        </w:tc>
      </w:tr>
      <w:tr w:rsidR="00735B37">
        <w:trPr>
          <w:jc w:val="center"/>
        </w:trPr>
        <w:tc>
          <w:tcPr>
            <w:tcW w:w="1413" w:type="dxa"/>
            <w:vMerge w:val="restart"/>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París</w:t>
            </w:r>
          </w:p>
        </w:tc>
        <w:tc>
          <w:tcPr>
            <w:tcW w:w="4394"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2126"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1985"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735B37">
        <w:trPr>
          <w:jc w:val="center"/>
        </w:trPr>
        <w:tc>
          <w:tcPr>
            <w:tcW w:w="1413" w:type="dxa"/>
            <w:vMerge/>
            <w:shd w:val="clear" w:color="auto" w:fill="auto"/>
            <w:vAlign w:val="center"/>
          </w:tcPr>
          <w:p w:rsidR="00735B37" w:rsidRDefault="00735B37">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Montmartre, Barrio Latino y exterior de Notre Dame</w:t>
            </w:r>
          </w:p>
        </w:tc>
        <w:tc>
          <w:tcPr>
            <w:tcW w:w="2126"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75.00</w:t>
            </w:r>
          </w:p>
        </w:tc>
        <w:tc>
          <w:tcPr>
            <w:tcW w:w="1985"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60.00</w:t>
            </w:r>
          </w:p>
        </w:tc>
      </w:tr>
      <w:tr w:rsidR="00735B37">
        <w:trPr>
          <w:jc w:val="center"/>
        </w:trPr>
        <w:tc>
          <w:tcPr>
            <w:tcW w:w="1413" w:type="dxa"/>
            <w:vMerge/>
            <w:shd w:val="clear" w:color="auto" w:fill="auto"/>
            <w:vAlign w:val="center"/>
          </w:tcPr>
          <w:p w:rsidR="00735B37" w:rsidRDefault="00735B37">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2126"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1985"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735B37">
        <w:trPr>
          <w:jc w:val="center"/>
        </w:trPr>
        <w:tc>
          <w:tcPr>
            <w:tcW w:w="1413"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Lucerna</w:t>
            </w:r>
          </w:p>
        </w:tc>
        <w:tc>
          <w:tcPr>
            <w:tcW w:w="4394"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Monte Titlis</w:t>
            </w:r>
          </w:p>
        </w:tc>
        <w:tc>
          <w:tcPr>
            <w:tcW w:w="2126"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167.00</w:t>
            </w:r>
          </w:p>
        </w:tc>
        <w:tc>
          <w:tcPr>
            <w:tcW w:w="1985"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134.00</w:t>
            </w:r>
          </w:p>
        </w:tc>
      </w:tr>
      <w:tr w:rsidR="00735B37">
        <w:trPr>
          <w:jc w:val="center"/>
        </w:trPr>
        <w:tc>
          <w:tcPr>
            <w:tcW w:w="1413"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Verona</w:t>
            </w:r>
          </w:p>
        </w:tc>
        <w:tc>
          <w:tcPr>
            <w:tcW w:w="4394"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Visita de Ciudad</w:t>
            </w:r>
          </w:p>
        </w:tc>
        <w:tc>
          <w:tcPr>
            <w:tcW w:w="2126"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53.00</w:t>
            </w:r>
          </w:p>
        </w:tc>
        <w:tc>
          <w:tcPr>
            <w:tcW w:w="1985"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42.00</w:t>
            </w:r>
          </w:p>
        </w:tc>
      </w:tr>
      <w:tr w:rsidR="00735B37">
        <w:trPr>
          <w:jc w:val="center"/>
        </w:trPr>
        <w:tc>
          <w:tcPr>
            <w:tcW w:w="1413" w:type="dxa"/>
            <w:vMerge w:val="restart"/>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Venecia</w:t>
            </w:r>
          </w:p>
        </w:tc>
        <w:tc>
          <w:tcPr>
            <w:tcW w:w="4394"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Serenata música de góndolas</w:t>
            </w:r>
          </w:p>
        </w:tc>
        <w:tc>
          <w:tcPr>
            <w:tcW w:w="2126"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1985"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735B37">
        <w:trPr>
          <w:jc w:val="center"/>
        </w:trPr>
        <w:tc>
          <w:tcPr>
            <w:tcW w:w="1413" w:type="dxa"/>
            <w:vMerge/>
            <w:shd w:val="clear" w:color="auto" w:fill="auto"/>
            <w:vAlign w:val="center"/>
          </w:tcPr>
          <w:p w:rsidR="00735B37" w:rsidRDefault="00735B37">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Crucero por la Laguna Veneciana</w:t>
            </w:r>
          </w:p>
        </w:tc>
        <w:tc>
          <w:tcPr>
            <w:tcW w:w="2126"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59.00</w:t>
            </w:r>
          </w:p>
        </w:tc>
        <w:tc>
          <w:tcPr>
            <w:tcW w:w="1985"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47.00</w:t>
            </w:r>
          </w:p>
        </w:tc>
      </w:tr>
      <w:tr w:rsidR="00735B37">
        <w:trPr>
          <w:jc w:val="center"/>
        </w:trPr>
        <w:tc>
          <w:tcPr>
            <w:tcW w:w="1413" w:type="dxa"/>
            <w:vMerge w:val="restart"/>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Roma</w:t>
            </w:r>
          </w:p>
        </w:tc>
        <w:tc>
          <w:tcPr>
            <w:tcW w:w="4394"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Roma Barroca</w:t>
            </w:r>
          </w:p>
        </w:tc>
        <w:tc>
          <w:tcPr>
            <w:tcW w:w="2126"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1985"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735B37">
        <w:trPr>
          <w:jc w:val="center"/>
        </w:trPr>
        <w:tc>
          <w:tcPr>
            <w:tcW w:w="1413" w:type="dxa"/>
            <w:vMerge/>
            <w:shd w:val="clear" w:color="auto" w:fill="auto"/>
            <w:vAlign w:val="center"/>
          </w:tcPr>
          <w:p w:rsidR="00735B37" w:rsidRDefault="00735B37">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Museos Vaticanos, Capilla Sixtina y Basílica de San Pedro (</w:t>
            </w:r>
            <w:r>
              <w:rPr>
                <w:rFonts w:ascii="Montserrat" w:eastAsia="Montserrat" w:hAnsi="Montserrat" w:cs="Montserrat"/>
                <w:color w:val="FF0000"/>
                <w:sz w:val="16"/>
                <w:szCs w:val="16"/>
              </w:rPr>
              <w:t>no opera los domingos</w:t>
            </w:r>
            <w:r>
              <w:rPr>
                <w:rFonts w:ascii="Montserrat" w:eastAsia="Montserrat" w:hAnsi="Montserrat" w:cs="Montserrat"/>
                <w:color w:val="000000"/>
              </w:rPr>
              <w:t>)</w:t>
            </w:r>
          </w:p>
        </w:tc>
        <w:tc>
          <w:tcPr>
            <w:tcW w:w="2126"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1985"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735B37">
        <w:trPr>
          <w:jc w:val="center"/>
        </w:trPr>
        <w:tc>
          <w:tcPr>
            <w:tcW w:w="1413" w:type="dxa"/>
            <w:vMerge/>
            <w:shd w:val="clear" w:color="auto" w:fill="auto"/>
            <w:vAlign w:val="center"/>
          </w:tcPr>
          <w:p w:rsidR="00735B37" w:rsidRDefault="00735B37">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Nápoles y Pompeya con almuerzo (</w:t>
            </w:r>
            <w:r>
              <w:rPr>
                <w:rFonts w:ascii="Montserrat" w:eastAsia="Montserrat" w:hAnsi="Montserrat" w:cs="Montserrat"/>
                <w:color w:val="FF0000"/>
                <w:sz w:val="16"/>
                <w:szCs w:val="16"/>
              </w:rPr>
              <w:t>invierno, consultar con un asesor</w:t>
            </w:r>
            <w:r>
              <w:rPr>
                <w:rFonts w:ascii="Montserrat" w:eastAsia="Montserrat" w:hAnsi="Montserrat" w:cs="Montserrat"/>
                <w:color w:val="000000"/>
              </w:rPr>
              <w:t>)</w:t>
            </w:r>
          </w:p>
        </w:tc>
        <w:tc>
          <w:tcPr>
            <w:tcW w:w="2126"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199.00</w:t>
            </w:r>
          </w:p>
        </w:tc>
        <w:tc>
          <w:tcPr>
            <w:tcW w:w="1985"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159.00</w:t>
            </w:r>
          </w:p>
        </w:tc>
      </w:tr>
      <w:tr w:rsidR="00735B37">
        <w:trPr>
          <w:jc w:val="center"/>
        </w:trPr>
        <w:tc>
          <w:tcPr>
            <w:tcW w:w="1413" w:type="dxa"/>
            <w:vMerge/>
            <w:shd w:val="clear" w:color="auto" w:fill="auto"/>
            <w:vAlign w:val="center"/>
          </w:tcPr>
          <w:p w:rsidR="00735B37" w:rsidRDefault="00735B37">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Nápoles y Capri con almuerzo (</w:t>
            </w:r>
            <w:r>
              <w:rPr>
                <w:rFonts w:ascii="Montserrat" w:eastAsia="Montserrat" w:hAnsi="Montserrat" w:cs="Montserrat"/>
                <w:color w:val="FF0000"/>
                <w:sz w:val="16"/>
                <w:szCs w:val="16"/>
              </w:rPr>
              <w:t>verano, consultar con un asesor</w:t>
            </w:r>
            <w:r>
              <w:rPr>
                <w:rFonts w:ascii="Montserrat" w:eastAsia="Montserrat" w:hAnsi="Montserrat" w:cs="Montserrat"/>
                <w:color w:val="000000"/>
              </w:rPr>
              <w:t>)</w:t>
            </w:r>
          </w:p>
        </w:tc>
        <w:tc>
          <w:tcPr>
            <w:tcW w:w="2126"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239.00</w:t>
            </w:r>
          </w:p>
        </w:tc>
        <w:tc>
          <w:tcPr>
            <w:tcW w:w="1985"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191.00</w:t>
            </w:r>
          </w:p>
        </w:tc>
      </w:tr>
      <w:tr w:rsidR="00735B37">
        <w:trPr>
          <w:jc w:val="center"/>
        </w:trPr>
        <w:tc>
          <w:tcPr>
            <w:tcW w:w="1413"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Madrid</w:t>
            </w:r>
          </w:p>
        </w:tc>
        <w:tc>
          <w:tcPr>
            <w:tcW w:w="4394"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Toledo mediodía con Catedral</w:t>
            </w:r>
          </w:p>
        </w:tc>
        <w:tc>
          <w:tcPr>
            <w:tcW w:w="2126"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79.00</w:t>
            </w:r>
          </w:p>
        </w:tc>
        <w:tc>
          <w:tcPr>
            <w:tcW w:w="1985" w:type="dxa"/>
            <w:shd w:val="clear" w:color="auto" w:fill="auto"/>
            <w:vAlign w:val="center"/>
          </w:tcPr>
          <w:p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63.00</w:t>
            </w:r>
          </w:p>
        </w:tc>
      </w:tr>
    </w:tbl>
    <w:p w:rsidR="00735B37" w:rsidRDefault="00735B37">
      <w:pPr>
        <w:pBdr>
          <w:top w:val="nil"/>
          <w:left w:val="nil"/>
          <w:bottom w:val="nil"/>
          <w:right w:val="nil"/>
          <w:between w:val="nil"/>
        </w:pBdr>
        <w:shd w:val="clear" w:color="auto" w:fill="FFFFFF"/>
        <w:spacing w:after="150" w:line="240" w:lineRule="auto"/>
        <w:rPr>
          <w:rFonts w:ascii="Montserrat" w:eastAsia="Montserrat" w:hAnsi="Montserrat" w:cs="Montserrat"/>
          <w:color w:val="333333"/>
          <w:sz w:val="18"/>
          <w:szCs w:val="18"/>
        </w:rPr>
      </w:pPr>
    </w:p>
    <w:p w:rsidR="00735B37" w:rsidRDefault="00000000">
      <w:pPr>
        <w:pBdr>
          <w:top w:val="nil"/>
          <w:left w:val="nil"/>
          <w:bottom w:val="nil"/>
          <w:right w:val="nil"/>
          <w:between w:val="nil"/>
        </w:pBdr>
        <w:shd w:val="clear" w:color="auto" w:fill="FFFFFF"/>
        <w:spacing w:after="150"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Menores: de 4 a 7 años.</w:t>
      </w:r>
    </w:p>
    <w:p w:rsidR="00735B37" w:rsidRDefault="00000000">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rsidR="00735B37" w:rsidRDefault="00735B37">
      <w:pPr>
        <w:shd w:val="clear" w:color="auto" w:fill="FFFFFF"/>
        <w:spacing w:line="240" w:lineRule="auto"/>
        <w:rPr>
          <w:rFonts w:ascii="Montserrat" w:eastAsia="Montserrat" w:hAnsi="Montserrat" w:cs="Montserrat"/>
          <w:color w:val="333333"/>
          <w:sz w:val="18"/>
          <w:szCs w:val="18"/>
        </w:rPr>
      </w:pPr>
    </w:p>
    <w:p w:rsidR="00735B37" w:rsidRDefault="00000000">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rsidR="00735B37" w:rsidRDefault="00735B37">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rsidR="00735B37" w:rsidRDefault="00000000">
      <w:pPr>
        <w:pBdr>
          <w:top w:val="nil"/>
          <w:left w:val="nil"/>
          <w:bottom w:val="nil"/>
          <w:right w:val="nil"/>
          <w:between w:val="nil"/>
        </w:pBdr>
        <w:shd w:val="clear" w:color="auto" w:fill="FFFFFF"/>
        <w:spacing w:after="150"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10">
        <w:r>
          <w:rPr>
            <w:rFonts w:ascii="Montserrat" w:eastAsia="Montserrat" w:hAnsi="Montserrat" w:cs="Montserrat"/>
            <w:b/>
            <w:color w:val="0000FF"/>
            <w:sz w:val="20"/>
            <w:szCs w:val="20"/>
            <w:u w:val="single"/>
          </w:rPr>
          <w:t>https://www.volandoviajes.com.mx/online/opcionales.htm</w:t>
        </w:r>
      </w:hyperlink>
    </w:p>
    <w:p w:rsidR="00735B37" w:rsidRDefault="00735B37">
      <w:pPr>
        <w:pBdr>
          <w:top w:val="nil"/>
          <w:left w:val="nil"/>
          <w:bottom w:val="nil"/>
          <w:right w:val="nil"/>
          <w:between w:val="nil"/>
        </w:pBdr>
        <w:spacing w:line="240" w:lineRule="auto"/>
        <w:jc w:val="both"/>
        <w:rPr>
          <w:rFonts w:ascii="Montserrat" w:eastAsia="Montserrat" w:hAnsi="Montserrat" w:cs="Montserrat"/>
          <w:color w:val="000000"/>
          <w:sz w:val="16"/>
          <w:szCs w:val="16"/>
        </w:rPr>
      </w:pPr>
    </w:p>
    <w:sectPr w:rsidR="00735B37">
      <w:headerReference w:type="default" r:id="rId11"/>
      <w:footerReference w:type="default" r:id="rId12"/>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731D5" w:rsidRDefault="008731D5">
      <w:pPr>
        <w:spacing w:line="240" w:lineRule="auto"/>
      </w:pPr>
      <w:r>
        <w:separator/>
      </w:r>
    </w:p>
  </w:endnote>
  <w:endnote w:type="continuationSeparator" w:id="0">
    <w:p w:rsidR="008731D5" w:rsidRDefault="008731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144ABEE-AFA8-4245-8398-5C316C389C42}"/>
  </w:font>
  <w:font w:name="Courier New">
    <w:panose1 w:val="02070309020205020404"/>
    <w:charset w:val="00"/>
    <w:family w:val="modern"/>
    <w:pitch w:val="fixed"/>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2" w:fontKey="{93371C4A-4764-4639-911B-BBFC07946FF9}"/>
    <w:embedBold r:id="rId3" w:fontKey="{F99FC2C7-A522-45BC-982B-19619BC681F4}"/>
    <w:embedItalic r:id="rId4" w:fontKey="{C459526D-1A0E-42D4-9738-4C88A5C2C36F}"/>
    <w:embedBoldItalic r:id="rId5" w:fontKey="{5E965ACC-A481-41A7-8450-ED1D79B89AB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BE663364-C0E5-43CD-84BA-86AE5749375A}"/>
  </w:font>
  <w:font w:name="Georgia">
    <w:panose1 w:val="02040502050405020303"/>
    <w:charset w:val="00"/>
    <w:family w:val="roman"/>
    <w:pitch w:val="variable"/>
    <w:sig w:usb0="00000287" w:usb1="00000000" w:usb2="00000000" w:usb3="00000000" w:csb0="0000009F" w:csb1="00000000"/>
    <w:embedRegular r:id="rId7" w:fontKey="{E5FD8CAE-1B0D-4F6A-90EC-0ED99346D6CC}"/>
    <w:embedItalic r:id="rId8" w:fontKey="{D00504FA-0166-43E8-9F4E-B9281FCBFEEC}"/>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9" w:fontKey="{27A10B98-A4E2-420D-A44F-680F43CEF2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35B37"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60288" behindDoc="0" locked="0" layoutInCell="1" hidden="0" allowOverlap="1">
          <wp:simplePos x="0" y="0"/>
          <wp:positionH relativeFrom="column">
            <wp:posOffset>1</wp:posOffset>
          </wp:positionH>
          <wp:positionV relativeFrom="paragraph">
            <wp:posOffset>-217803</wp:posOffset>
          </wp:positionV>
          <wp:extent cx="6400800" cy="809625"/>
          <wp:effectExtent l="0" t="0" r="0" b="0"/>
          <wp:wrapNone/>
          <wp:docPr id="20867171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00800" cy="8096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731D5" w:rsidRDefault="008731D5">
      <w:pPr>
        <w:spacing w:line="240" w:lineRule="auto"/>
      </w:pPr>
      <w:r>
        <w:separator/>
      </w:r>
    </w:p>
  </w:footnote>
  <w:footnote w:type="continuationSeparator" w:id="0">
    <w:p w:rsidR="008731D5" w:rsidRDefault="008731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35B37" w:rsidRDefault="00660F5C">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mc:AlternateContent>
        <mc:Choice Requires="wps">
          <w:drawing>
            <wp:anchor distT="0" distB="0" distL="114300" distR="114300" simplePos="0" relativeHeight="251659264" behindDoc="0" locked="0" layoutInCell="1" hidden="0" allowOverlap="1">
              <wp:simplePos x="0" y="0"/>
              <wp:positionH relativeFrom="page">
                <wp:align>right</wp:align>
              </wp:positionH>
              <wp:positionV relativeFrom="paragraph">
                <wp:posOffset>-491490</wp:posOffset>
              </wp:positionV>
              <wp:extent cx="828675" cy="323850"/>
              <wp:effectExtent l="0" t="0" r="9525" b="0"/>
              <wp:wrapNone/>
              <wp:docPr id="2086717127" name="Rectángulo 2086717127"/>
              <wp:cNvGraphicFramePr/>
              <a:graphic xmlns:a="http://schemas.openxmlformats.org/drawingml/2006/main">
                <a:graphicData uri="http://schemas.microsoft.com/office/word/2010/wordprocessingShape">
                  <wps:wsp>
                    <wps:cNvSpPr/>
                    <wps:spPr>
                      <a:xfrm>
                        <a:off x="0" y="0"/>
                        <a:ext cx="828675" cy="323850"/>
                      </a:xfrm>
                      <a:prstGeom prst="rect">
                        <a:avLst/>
                      </a:prstGeom>
                      <a:solidFill>
                        <a:schemeClr val="lt1"/>
                      </a:solidFill>
                      <a:ln>
                        <a:noFill/>
                      </a:ln>
                    </wps:spPr>
                    <wps:txbx>
                      <w:txbxContent>
                        <w:p w:rsidR="00735B37" w:rsidRDefault="00000000">
                          <w:pPr>
                            <w:spacing w:line="275" w:lineRule="auto"/>
                            <w:textDirection w:val="btLr"/>
                          </w:pPr>
                          <w:r>
                            <w:rPr>
                              <w:color w:val="00B050"/>
                              <w:sz w:val="24"/>
                            </w:rPr>
                            <w:t>VV 1007</w:t>
                          </w:r>
                        </w:p>
                      </w:txbxContent>
                    </wps:txbx>
                    <wps:bodyPr spcFirstLastPara="1" wrap="square" lIns="91425" tIns="45700" rIns="91425" bIns="45700" anchor="t" anchorCtr="0">
                      <a:noAutofit/>
                    </wps:bodyPr>
                  </wps:wsp>
                </a:graphicData>
              </a:graphic>
            </wp:anchor>
          </w:drawing>
        </mc:Choice>
        <mc:Fallback>
          <w:pict>
            <v:rect id="Rectángulo 2086717127" o:spid="_x0000_s1026" style="position:absolute;margin-left:14.05pt;margin-top:-38.7pt;width:65.25pt;height:25.5pt;z-index:251659264;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" fillcolor="white [3201]" stroked="f">
              <v:textbox inset="2.53958mm,1.2694mm,2.53958mm,1.2694mm">
                <w:txbxContent>
                  <w:p w:rsidR="00735B37" w:rsidRDefault="00000000">
                    <w:pPr>
                      <w:spacing w:line="275" w:lineRule="auto"/>
                      <w:textDirection w:val="btLr"/>
                    </w:pPr>
                    <w:r>
                      <w:rPr>
                        <w:color w:val="00B050"/>
                        <w:sz w:val="24"/>
                      </w:rPr>
                      <w:t>VV 1007</w:t>
                    </w:r>
                  </w:p>
                </w:txbxContent>
              </v:textbox>
              <w10:wrap anchorx="page"/>
            </v:rect>
          </w:pict>
        </mc:Fallback>
      </mc:AlternateContent>
    </w:r>
    <w:r w:rsidR="00000000">
      <w:rPr>
        <w:noProof/>
      </w:rPr>
      <w:drawing>
        <wp:anchor distT="0" distB="0" distL="114300" distR="114300" simplePos="0" relativeHeight="251658240" behindDoc="0" locked="0" layoutInCell="1" hidden="0" allowOverlap="1">
          <wp:simplePos x="0" y="0"/>
          <wp:positionH relativeFrom="column">
            <wp:posOffset>1628775</wp:posOffset>
          </wp:positionH>
          <wp:positionV relativeFrom="paragraph">
            <wp:posOffset>-391159</wp:posOffset>
          </wp:positionV>
          <wp:extent cx="2905125" cy="729615"/>
          <wp:effectExtent l="0" t="0" r="0" b="0"/>
          <wp:wrapSquare wrapText="bothSides" distT="0" distB="0" distL="114300" distR="114300"/>
          <wp:docPr id="2086717130" name="image2.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magen que contiene Texto&#10;&#10;Descripción generada automáticamente"/>
                  <pic:cNvPicPr preferRelativeResize="0"/>
                </pic:nvPicPr>
                <pic:blipFill>
                  <a:blip r:embed="rId1"/>
                  <a:srcRect l="13237"/>
                  <a:stretch>
                    <a:fillRect/>
                  </a:stretch>
                </pic:blipFill>
                <pic:spPr>
                  <a:xfrm>
                    <a:off x="0" y="0"/>
                    <a:ext cx="2905125" cy="7296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53647B"/>
    <w:multiLevelType w:val="multilevel"/>
    <w:tmpl w:val="1D500B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95450F7"/>
    <w:multiLevelType w:val="multilevel"/>
    <w:tmpl w:val="C57E296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1C83082"/>
    <w:multiLevelType w:val="multilevel"/>
    <w:tmpl w:val="40183AD6"/>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63573EE0"/>
    <w:multiLevelType w:val="multilevel"/>
    <w:tmpl w:val="9D740BF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5AE064C"/>
    <w:multiLevelType w:val="multilevel"/>
    <w:tmpl w:val="8AD0F6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2920F43"/>
    <w:multiLevelType w:val="multilevel"/>
    <w:tmpl w:val="427880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99175972">
    <w:abstractNumId w:val="5"/>
  </w:num>
  <w:num w:numId="2" w16cid:durableId="1224100940">
    <w:abstractNumId w:val="2"/>
  </w:num>
  <w:num w:numId="3" w16cid:durableId="708143140">
    <w:abstractNumId w:val="0"/>
  </w:num>
  <w:num w:numId="4" w16cid:durableId="878976205">
    <w:abstractNumId w:val="3"/>
  </w:num>
  <w:num w:numId="5" w16cid:durableId="772939896">
    <w:abstractNumId w:val="4"/>
  </w:num>
  <w:num w:numId="6" w16cid:durableId="1594687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B37"/>
    <w:rsid w:val="00660F5C"/>
    <w:rsid w:val="00735B37"/>
    <w:rsid w:val="008731D5"/>
    <w:rsid w:val="00C00F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71B43"/>
  <w15:docId w15:val="{21A447E8-4661-4A29-B5FF-BB7DC6608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semiHidden/>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DB66C3"/>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volandoviajes.com.mx/online/opcionales.htm" TargetMode="External"/><Relationship Id="rId4" Type="http://schemas.openxmlformats.org/officeDocument/2006/relationships/settings" Target="settings.xml"/><Relationship Id="rId9" Type="http://schemas.openxmlformats.org/officeDocument/2006/relationships/hyperlink" Target="https://www.gob.mx/inm/articulos/en-estas-vacaciones-el-formato-sam-es-la-mejor-compania-194643"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GK2u+khU9f5b1U8wpZ1zjMEAOw==">CgMxLjAyCWguMmV0OTJwMDIIaC50eWpjd3QyCGguZ2pkZ3hzMgloLjMwajB6bGwyCWguMWZvYjl0ZTIJaC4zem55c2g3OAByITFGT3dTNy04UVEwd09INEZQeDBHTzBIa0VkMDJ4Y2dtdg==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3049</Words>
  <Characters>16773</Characters>
  <Application>Microsoft Office Word</Application>
  <DocSecurity>0</DocSecurity>
  <Lines>139</Lines>
  <Paragraphs>39</Paragraphs>
  <ScaleCrop>false</ScaleCrop>
  <Company/>
  <LinksUpToDate>false</LinksUpToDate>
  <CharactersWithSpaces>19783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2</cp:revision>
  <dcterms:created xsi:type="dcterms:W3CDTF">2024-06-26T20:34:00Z</dcterms:created>
  <dcterms:modified xsi:type="dcterms:W3CDTF">2024-12-19T18:13:00Z</dcterms:modified>
</cp:coreProperties>
</file>